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C011E8">
        <w:rPr>
          <w:b/>
          <w:bCs/>
          <w:kern w:val="28"/>
        </w:rPr>
        <w:t xml:space="preserve">MAY </w:t>
      </w:r>
      <w:r w:rsidR="00245C85">
        <w:rPr>
          <w:b/>
          <w:bCs/>
          <w:kern w:val="28"/>
        </w:rPr>
        <w:t>13</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421B47">
        <w:rPr>
          <w:kern w:val="28"/>
        </w:rPr>
        <w:t>May</w:t>
      </w:r>
      <w:r w:rsidR="00067289">
        <w:rPr>
          <w:kern w:val="28"/>
        </w:rPr>
        <w:t xml:space="preserve"> </w:t>
      </w:r>
      <w:r w:rsidR="0038350C">
        <w:rPr>
          <w:kern w:val="28"/>
        </w:rPr>
        <w:t>13</w:t>
      </w:r>
      <w:r w:rsidR="00DB646D">
        <w:rPr>
          <w:kern w:val="28"/>
        </w:rPr>
        <w:t>,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The Mayor and the Board of Aldermen of the City of Rayne, State of Louisiana, were duly convened as the governing authority of said City, by Mayor Charles “Chuck” Robichaux, who stated that the Board was ready for the transaction of business.</w:t>
      </w:r>
    </w:p>
    <w:p w:rsidR="0067736F" w:rsidRPr="00393059" w:rsidRDefault="0067736F" w:rsidP="00B5326B">
      <w:pPr>
        <w:jc w:val="both"/>
        <w:rPr>
          <w:kern w:val="28"/>
        </w:rPr>
      </w:pPr>
    </w:p>
    <w:p w:rsidR="00245C85" w:rsidRPr="00393059" w:rsidRDefault="00245C85" w:rsidP="00245C85">
      <w:pPr>
        <w:jc w:val="both"/>
        <w:rPr>
          <w:kern w:val="28"/>
        </w:rPr>
      </w:pPr>
      <w:r w:rsidRPr="00393059">
        <w:rPr>
          <w:kern w:val="28"/>
        </w:rPr>
        <w:t xml:space="preserve">There was a motion by </w:t>
      </w:r>
      <w:r w:rsidR="00030805" w:rsidRPr="00393059">
        <w:rPr>
          <w:kern w:val="28"/>
        </w:rPr>
        <w:t>James A. “Jimmy” Fontenot</w:t>
      </w:r>
      <w:r w:rsidR="00030805" w:rsidRPr="00902780">
        <w:rPr>
          <w:kern w:val="28"/>
        </w:rPr>
        <w:t xml:space="preserve"> </w:t>
      </w:r>
      <w:r w:rsidRPr="00902780">
        <w:rPr>
          <w:kern w:val="28"/>
        </w:rPr>
        <w:t>to</w:t>
      </w:r>
      <w:r w:rsidRPr="00393059">
        <w:rPr>
          <w:kern w:val="28"/>
        </w:rPr>
        <w:t xml:space="preserve"> approve, correct, and dispense with the reading of minutes of the </w:t>
      </w:r>
      <w:r w:rsidR="001A0E39">
        <w:rPr>
          <w:kern w:val="28"/>
        </w:rPr>
        <w:t>April 8</w:t>
      </w:r>
      <w:r>
        <w:rPr>
          <w:kern w:val="28"/>
        </w:rPr>
        <w:t>, 2019</w:t>
      </w:r>
      <w:r w:rsidRPr="00393059">
        <w:rPr>
          <w:kern w:val="28"/>
        </w:rPr>
        <w:t xml:space="preserve"> regular council meeting and approved them as written and distributed. This was seconded by </w:t>
      </w:r>
      <w:r w:rsidR="00030805" w:rsidRPr="00393059">
        <w:rPr>
          <w:kern w:val="28"/>
        </w:rPr>
        <w:t xml:space="preserve">Calise Michael Doucet </w:t>
      </w:r>
      <w:r w:rsidRPr="00393059">
        <w:rPr>
          <w:kern w:val="28"/>
        </w:rPr>
        <w:t>and motion carried.</w:t>
      </w:r>
    </w:p>
    <w:p w:rsidR="00245C85" w:rsidRPr="00393059" w:rsidRDefault="00245C85" w:rsidP="00245C85">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245C85" w:rsidRDefault="00245C85" w:rsidP="00245C85">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1A0E39" w:rsidRDefault="001A0E39" w:rsidP="00245C85">
      <w:pPr>
        <w:jc w:val="both"/>
        <w:rPr>
          <w:kern w:val="28"/>
        </w:rPr>
      </w:pPr>
    </w:p>
    <w:p w:rsidR="001A0E39" w:rsidRPr="000B5364" w:rsidRDefault="001A0E39" w:rsidP="001A0E39">
      <w:pPr>
        <w:jc w:val="both"/>
        <w:rPr>
          <w:kern w:val="28"/>
        </w:rPr>
      </w:pPr>
      <w:r w:rsidRPr="000B5364">
        <w:rPr>
          <w:kern w:val="28"/>
        </w:rPr>
        <w:t xml:space="preserve">The City Clerk, Mrs. Annette R. Cutrera, presented the City of Rayne Monthly Financial Update as of </w:t>
      </w:r>
      <w:r>
        <w:rPr>
          <w:kern w:val="28"/>
        </w:rPr>
        <w:t>March</w:t>
      </w:r>
      <w:r w:rsidRPr="000B5364">
        <w:rPr>
          <w:kern w:val="28"/>
        </w:rPr>
        <w:t xml:space="preserve"> </w:t>
      </w:r>
      <w:r>
        <w:rPr>
          <w:kern w:val="28"/>
        </w:rPr>
        <w:t>31, 2019</w:t>
      </w:r>
      <w:r w:rsidR="007765B9">
        <w:rPr>
          <w:kern w:val="28"/>
        </w:rPr>
        <w:t xml:space="preserve"> which</w:t>
      </w:r>
      <w:r w:rsidRPr="000B5364">
        <w:rPr>
          <w:kern w:val="28"/>
        </w:rPr>
        <w:t xml:space="preserve"> </w:t>
      </w:r>
      <w:r w:rsidRPr="000B5364">
        <w:t xml:space="preserve">included budget to actual comparisons on the major funds </w:t>
      </w:r>
      <w:r w:rsidRPr="000B5364">
        <w:rPr>
          <w:kern w:val="28"/>
        </w:rPr>
        <w:t>to the Council.</w:t>
      </w:r>
    </w:p>
    <w:p w:rsidR="001A0E39" w:rsidRPr="00C844B8" w:rsidRDefault="001A0E39" w:rsidP="00245C85">
      <w:pPr>
        <w:jc w:val="both"/>
        <w:rPr>
          <w:kern w:val="28"/>
        </w:rPr>
      </w:pPr>
    </w:p>
    <w:p w:rsidR="001A0E39" w:rsidRPr="00C844B8" w:rsidRDefault="00C844B8" w:rsidP="00245C85">
      <w:pPr>
        <w:jc w:val="both"/>
        <w:rPr>
          <w:kern w:val="28"/>
        </w:rPr>
      </w:pPr>
      <w:r w:rsidRPr="00C844B8">
        <w:rPr>
          <w:kern w:val="28"/>
        </w:rPr>
        <w:t xml:space="preserve">On a motion by Lendell J. “Pete” Babineaux and a second by Curtrese L. Minix to accept </w:t>
      </w:r>
      <w:r w:rsidR="001A0E39" w:rsidRPr="00C844B8">
        <w:rPr>
          <w:kern w:val="28"/>
        </w:rPr>
        <w:t>the City of Rayne’s Audit Report for the fiscal year 10-1-2017 through 9-30-2018</w:t>
      </w:r>
      <w:r w:rsidRPr="00C844B8">
        <w:rPr>
          <w:kern w:val="28"/>
        </w:rPr>
        <w:t xml:space="preserve"> which was presented by Tiffany Thibodeaux and prepared by </w:t>
      </w:r>
      <w:r w:rsidRPr="00C844B8">
        <w:t>Thibodeaux &amp; Company, L.L.C.</w:t>
      </w:r>
      <w:r>
        <w:t xml:space="preserve"> was carried. </w:t>
      </w:r>
    </w:p>
    <w:p w:rsidR="00C844B8" w:rsidRPr="00393059" w:rsidRDefault="00C844B8" w:rsidP="00C844B8">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C844B8" w:rsidRDefault="00C844B8" w:rsidP="00C844B8">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1B52D2" w:rsidRDefault="001B52D2" w:rsidP="00C844B8">
      <w:pPr>
        <w:jc w:val="both"/>
        <w:rPr>
          <w:kern w:val="28"/>
        </w:rPr>
      </w:pPr>
    </w:p>
    <w:p w:rsidR="00A9588F" w:rsidRPr="00A9588F" w:rsidRDefault="00A9588F" w:rsidP="00A9588F">
      <w:pPr>
        <w:widowControl w:val="0"/>
        <w:autoSpaceDE w:val="0"/>
        <w:autoSpaceDN w:val="0"/>
        <w:adjustRightInd w:val="0"/>
        <w:jc w:val="both"/>
        <w:rPr>
          <w:b/>
          <w:szCs w:val="20"/>
        </w:rPr>
      </w:pPr>
      <w:r w:rsidRPr="00A9588F">
        <w:rPr>
          <w:szCs w:val="20"/>
        </w:rPr>
        <w:t xml:space="preserve">The following resolution was offered by </w:t>
      </w:r>
      <w:r w:rsidR="007765B9" w:rsidRPr="00393059">
        <w:rPr>
          <w:kern w:val="28"/>
        </w:rPr>
        <w:t>Kenneth J. Guidry</w:t>
      </w:r>
      <w:r w:rsidR="007765B9" w:rsidRPr="00A9588F">
        <w:rPr>
          <w:szCs w:val="20"/>
        </w:rPr>
        <w:t xml:space="preserve"> </w:t>
      </w:r>
      <w:r w:rsidRPr="00A9588F">
        <w:rPr>
          <w:szCs w:val="20"/>
        </w:rPr>
        <w:t>seconded by</w:t>
      </w:r>
      <w:r w:rsidRPr="00A9588F">
        <w:rPr>
          <w:kern w:val="28"/>
        </w:rPr>
        <w:t xml:space="preserve"> </w:t>
      </w:r>
      <w:r w:rsidR="007765B9" w:rsidRPr="00393059">
        <w:rPr>
          <w:kern w:val="28"/>
        </w:rPr>
        <w:t>Lendell J. “Pete” Babineaux</w:t>
      </w:r>
      <w:r w:rsidR="007765B9" w:rsidRPr="00A9588F">
        <w:rPr>
          <w:szCs w:val="20"/>
        </w:rPr>
        <w:t xml:space="preserve"> </w:t>
      </w:r>
      <w:r w:rsidRPr="00A9588F">
        <w:rPr>
          <w:szCs w:val="20"/>
        </w:rPr>
        <w:t xml:space="preserve">and duly resolved and adopted on </w:t>
      </w:r>
      <w:r>
        <w:rPr>
          <w:b/>
          <w:szCs w:val="20"/>
        </w:rPr>
        <w:t>13</w:t>
      </w:r>
      <w:r w:rsidRPr="00A9588F">
        <w:rPr>
          <w:b/>
          <w:szCs w:val="20"/>
        </w:rPr>
        <w:t xml:space="preserve">th </w:t>
      </w:r>
      <w:r w:rsidRPr="00A9588F">
        <w:rPr>
          <w:szCs w:val="20"/>
        </w:rPr>
        <w:t xml:space="preserve">day of </w:t>
      </w:r>
      <w:r>
        <w:rPr>
          <w:b/>
          <w:szCs w:val="20"/>
        </w:rPr>
        <w:t>May, 2019</w:t>
      </w:r>
      <w:r w:rsidRPr="00A9588F">
        <w:rPr>
          <w:b/>
          <w:szCs w:val="20"/>
        </w:rPr>
        <w:t>.</w:t>
      </w:r>
    </w:p>
    <w:p w:rsidR="00A9588F" w:rsidRPr="00A9588F" w:rsidRDefault="00A9588F" w:rsidP="00A9588F">
      <w:pPr>
        <w:tabs>
          <w:tab w:val="center" w:pos="4680"/>
          <w:tab w:val="left" w:pos="5040"/>
          <w:tab w:val="right" w:pos="9360"/>
        </w:tabs>
        <w:autoSpaceDE w:val="0"/>
        <w:autoSpaceDN w:val="0"/>
        <w:adjustRightInd w:val="0"/>
      </w:pPr>
    </w:p>
    <w:p w:rsidR="00A9588F" w:rsidRPr="00A9588F" w:rsidRDefault="00A9588F" w:rsidP="00A9588F">
      <w:pPr>
        <w:jc w:val="center"/>
        <w:rPr>
          <w:b/>
          <w:u w:val="single"/>
        </w:rPr>
      </w:pPr>
      <w:r w:rsidRPr="00A9588F">
        <w:rPr>
          <w:b/>
          <w:u w:val="single"/>
        </w:rPr>
        <w:t>RESOLUTION</w:t>
      </w:r>
    </w:p>
    <w:p w:rsidR="00A9588F" w:rsidRPr="00A9588F" w:rsidRDefault="00A9588F" w:rsidP="00A9588F">
      <w:pPr>
        <w:jc w:val="both"/>
      </w:pPr>
    </w:p>
    <w:p w:rsidR="00A9588F" w:rsidRPr="00A9588F" w:rsidRDefault="00A9588F" w:rsidP="00A9588F">
      <w:pPr>
        <w:ind w:firstLine="720"/>
        <w:rPr>
          <w:b/>
        </w:rPr>
      </w:pPr>
      <w:r w:rsidRPr="00A9588F">
        <w:rPr>
          <w:b/>
        </w:rPr>
        <w:t>BE IT RESOLVED</w:t>
      </w:r>
      <w:r w:rsidRPr="00A9588F">
        <w:t xml:space="preserve">, that the following millage(s) are hereby levied on the </w:t>
      </w:r>
      <w:r w:rsidRPr="00A9588F">
        <w:rPr>
          <w:b/>
        </w:rPr>
        <w:t>201</w:t>
      </w:r>
      <w:r>
        <w:rPr>
          <w:b/>
        </w:rPr>
        <w:t>9</w:t>
      </w:r>
      <w:r w:rsidRPr="00A9588F">
        <w:t xml:space="preserve"> tax roll on all property subject to taxation by the </w:t>
      </w:r>
      <w:r w:rsidRPr="00A9588F">
        <w:rPr>
          <w:b/>
          <w:u w:val="single"/>
        </w:rPr>
        <w:t>City of Rayne:</w:t>
      </w:r>
    </w:p>
    <w:p w:rsidR="00A9588F" w:rsidRPr="00A9588F" w:rsidRDefault="00A9588F" w:rsidP="00A9588F">
      <w:pPr>
        <w:jc w:val="both"/>
      </w:pPr>
      <w:r w:rsidRPr="00A9588F">
        <w:tab/>
      </w:r>
      <w:r w:rsidRPr="00A9588F">
        <w:tab/>
      </w:r>
      <w:r w:rsidRPr="00A9588F">
        <w:tab/>
      </w:r>
      <w:r w:rsidRPr="00A9588F">
        <w:tab/>
      </w:r>
      <w:r w:rsidRPr="00A9588F">
        <w:tab/>
      </w:r>
      <w:r w:rsidRPr="00A9588F">
        <w:tab/>
      </w:r>
      <w:r w:rsidRPr="00A9588F">
        <w:tab/>
      </w:r>
    </w:p>
    <w:p w:rsidR="00A9588F" w:rsidRPr="00A9588F" w:rsidRDefault="00A9588F" w:rsidP="00A9588F">
      <w:pPr>
        <w:jc w:val="both"/>
      </w:pPr>
    </w:p>
    <w:p w:rsidR="00A9588F" w:rsidRPr="00A9588F" w:rsidRDefault="00A9588F" w:rsidP="00A9588F">
      <w:pPr>
        <w:jc w:val="center"/>
        <w:rPr>
          <w:u w:val="single"/>
        </w:rPr>
      </w:pPr>
      <w:r w:rsidRPr="00A9588F">
        <w:rPr>
          <w:u w:val="single"/>
        </w:rPr>
        <w:t>MILLAGE</w:t>
      </w:r>
    </w:p>
    <w:p w:rsidR="00A9588F" w:rsidRPr="00A9588F" w:rsidRDefault="00A9588F" w:rsidP="00A9588F">
      <w:pPr>
        <w:keepNext/>
        <w:jc w:val="center"/>
        <w:outlineLvl w:val="0"/>
      </w:pPr>
    </w:p>
    <w:p w:rsidR="00A9588F" w:rsidRPr="00A9588F" w:rsidRDefault="00A9588F" w:rsidP="00A9588F">
      <w:pPr>
        <w:jc w:val="center"/>
      </w:pPr>
      <w:r w:rsidRPr="00A9588F">
        <w:t>General Alimony</w:t>
      </w:r>
      <w:r w:rsidRPr="00A9588F">
        <w:tab/>
      </w:r>
      <w:r w:rsidRPr="00A9588F">
        <w:tab/>
      </w:r>
      <w:r w:rsidRPr="00A9588F">
        <w:tab/>
      </w:r>
      <w:r w:rsidRPr="00A9588F">
        <w:tab/>
      </w:r>
      <w:r w:rsidRPr="00A9588F">
        <w:tab/>
      </w:r>
      <w:r w:rsidRPr="00A9588F">
        <w:tab/>
        <w:t>7.10 mills</w:t>
      </w:r>
    </w:p>
    <w:p w:rsidR="00A9588F" w:rsidRPr="00A9588F" w:rsidRDefault="00A9588F" w:rsidP="00A9588F">
      <w:pPr>
        <w:jc w:val="center"/>
      </w:pPr>
      <w:r w:rsidRPr="00A9588F">
        <w:t>Parks and Recreation</w:t>
      </w:r>
      <w:r w:rsidRPr="00A9588F">
        <w:tab/>
      </w:r>
      <w:r w:rsidRPr="00A9588F">
        <w:tab/>
      </w:r>
      <w:r w:rsidRPr="00A9588F">
        <w:tab/>
      </w:r>
      <w:r w:rsidRPr="00A9588F">
        <w:tab/>
      </w:r>
      <w:r w:rsidRPr="00A9588F">
        <w:tab/>
      </w:r>
      <w:r w:rsidRPr="00A9588F">
        <w:tab/>
        <w:t>5.00 Mills</w:t>
      </w:r>
    </w:p>
    <w:p w:rsidR="00A9588F" w:rsidRPr="00A9588F" w:rsidRDefault="00A9588F" w:rsidP="00A9588F">
      <w:pPr>
        <w:jc w:val="both"/>
        <w:rPr>
          <w:i/>
        </w:rPr>
      </w:pPr>
    </w:p>
    <w:p w:rsidR="00A9588F" w:rsidRPr="00A9588F" w:rsidRDefault="00A9588F" w:rsidP="00A9588F">
      <w:pPr>
        <w:jc w:val="both"/>
      </w:pPr>
      <w:r w:rsidRPr="00A9588F">
        <w:tab/>
      </w:r>
      <w:r w:rsidRPr="00A9588F">
        <w:rPr>
          <w:b/>
        </w:rPr>
        <w:t>BE IT FURTHER RESOLVED</w:t>
      </w:r>
      <w:r w:rsidRPr="00A9588F">
        <w:t xml:space="preserve"> that the proper administrative officials of the Parish of Acadia, State of Louisiana, be and they are hereby empowered, authorized, and directed to spread said taxes, as hereinabove set forth, upon the assessment roll of said Parish for the year </w:t>
      </w:r>
      <w:r>
        <w:rPr>
          <w:b/>
        </w:rPr>
        <w:t>2019</w:t>
      </w:r>
      <w:r w:rsidRPr="00A9588F">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A9588F" w:rsidRPr="00A9588F" w:rsidRDefault="00A9588F" w:rsidP="00A9588F">
      <w:pPr>
        <w:jc w:val="both"/>
      </w:pPr>
    </w:p>
    <w:p w:rsidR="00A9588F" w:rsidRPr="00A9588F" w:rsidRDefault="00A9588F" w:rsidP="00A9588F">
      <w:pPr>
        <w:jc w:val="both"/>
      </w:pPr>
      <w:r w:rsidRPr="00A9588F">
        <w:tab/>
        <w:t>The foregoing resolution was read in full, the roll was called on the adoption thereof, and the resolution was adopted by the following votes:</w:t>
      </w:r>
    </w:p>
    <w:p w:rsidR="00A9588F" w:rsidRPr="00A9588F" w:rsidRDefault="00A9588F" w:rsidP="00A9588F">
      <w:pPr>
        <w:jc w:val="both"/>
        <w:rPr>
          <w:sz w:val="22"/>
          <w:szCs w:val="22"/>
        </w:rPr>
      </w:pPr>
    </w:p>
    <w:p w:rsidR="00A9588F" w:rsidRPr="00A9588F" w:rsidRDefault="00A9588F" w:rsidP="00A9588F">
      <w:pPr>
        <w:ind w:left="2160" w:hanging="1440"/>
        <w:jc w:val="both"/>
        <w:rPr>
          <w:kern w:val="28"/>
        </w:rPr>
      </w:pPr>
      <w:r w:rsidRPr="00A9588F">
        <w:rPr>
          <w:kern w:val="28"/>
        </w:rPr>
        <w:t>YEAS:  5 –</w:t>
      </w:r>
      <w:r w:rsidRPr="00A9588F">
        <w:rPr>
          <w:kern w:val="28"/>
        </w:rPr>
        <w:tab/>
        <w:t>Curtrese L. Minix, Kenneth J. Guidry, Lendell J. “Pete” Babineaux,  Calise Michael Doucet and James A. “Jimmy” Fontenot.</w:t>
      </w:r>
    </w:p>
    <w:p w:rsidR="00A9588F" w:rsidRPr="00A9588F" w:rsidRDefault="00A9588F" w:rsidP="00A9588F">
      <w:pPr>
        <w:jc w:val="both"/>
        <w:rPr>
          <w:kern w:val="28"/>
        </w:rPr>
      </w:pPr>
      <w:r w:rsidRPr="00A9588F">
        <w:rPr>
          <w:kern w:val="28"/>
        </w:rPr>
        <w:t xml:space="preserve">  </w:t>
      </w:r>
      <w:r w:rsidRPr="00A9588F">
        <w:rPr>
          <w:kern w:val="28"/>
        </w:rPr>
        <w:tab/>
        <w:t>NAYS:  0</w:t>
      </w:r>
      <w:r w:rsidRPr="00A9588F">
        <w:rPr>
          <w:kern w:val="28"/>
        </w:rPr>
        <w:tab/>
        <w:t xml:space="preserve">    ABSTAIN:  0          ABSENT:  0</w:t>
      </w:r>
    </w:p>
    <w:p w:rsidR="00A9588F" w:rsidRPr="00A9588F" w:rsidRDefault="00A9588F" w:rsidP="00A9588F">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A9588F" w:rsidRPr="00A9588F" w:rsidRDefault="00A9588F" w:rsidP="00A9588F">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A9588F">
        <w:t xml:space="preserve">And this resolution was </w:t>
      </w:r>
      <w:r>
        <w:t>declared adopted on this, the 13th day of May, 2019</w:t>
      </w:r>
      <w:r w:rsidRPr="00A9588F">
        <w:t>.</w:t>
      </w:r>
    </w:p>
    <w:p w:rsidR="00A9588F" w:rsidRPr="00A9588F" w:rsidRDefault="00A9588F" w:rsidP="00A9588F">
      <w:pPr>
        <w:jc w:val="both"/>
      </w:pPr>
    </w:p>
    <w:p w:rsidR="00A9588F" w:rsidRPr="00A9588F" w:rsidRDefault="00A9588F" w:rsidP="00A9588F">
      <w:pPr>
        <w:jc w:val="both"/>
      </w:pPr>
      <w:r w:rsidRPr="00A9588F">
        <w:t>_________________________________      _________________________________</w:t>
      </w:r>
    </w:p>
    <w:p w:rsidR="00A9588F" w:rsidRPr="00A9588F" w:rsidRDefault="00A9588F" w:rsidP="00A9588F">
      <w:pPr>
        <w:jc w:val="both"/>
        <w:rPr>
          <w:i/>
        </w:rPr>
      </w:pPr>
      <w:r w:rsidRPr="00A9588F">
        <w:t>CHARLES E. ROBICHAUX, MAYOR</w:t>
      </w:r>
      <w:r w:rsidRPr="00A9588F">
        <w:tab/>
        <w:t>ANNETTE R. CUTRERA, CITY CLERK</w:t>
      </w:r>
    </w:p>
    <w:p w:rsidR="00A9588F" w:rsidRPr="00A9588F" w:rsidRDefault="00A9588F" w:rsidP="00A9588F">
      <w:pPr>
        <w:pBdr>
          <w:bottom w:val="dotted" w:sz="24" w:space="6" w:color="auto"/>
        </w:pBdr>
        <w:jc w:val="both"/>
      </w:pPr>
    </w:p>
    <w:p w:rsidR="00A9588F" w:rsidRPr="00A9588F" w:rsidRDefault="00A9588F" w:rsidP="00A9588F">
      <w:pPr>
        <w:pBdr>
          <w:bottom w:val="dotted" w:sz="24" w:space="6" w:color="auto"/>
        </w:pBdr>
        <w:jc w:val="both"/>
      </w:pPr>
    </w:p>
    <w:p w:rsidR="00A9588F" w:rsidRPr="00A9588F" w:rsidRDefault="00A9588F" w:rsidP="00A9588F">
      <w:pPr>
        <w:pBdr>
          <w:bottom w:val="dotted" w:sz="24" w:space="6" w:color="auto"/>
        </w:pBdr>
        <w:jc w:val="both"/>
      </w:pPr>
    </w:p>
    <w:p w:rsidR="00A9588F" w:rsidRPr="00A9588F" w:rsidRDefault="00A9588F" w:rsidP="00A9588F">
      <w:pPr>
        <w:jc w:val="center"/>
      </w:pPr>
    </w:p>
    <w:p w:rsidR="00A9588F" w:rsidRPr="00A9588F" w:rsidRDefault="00A9588F" w:rsidP="00A9588F">
      <w:pPr>
        <w:jc w:val="center"/>
      </w:pPr>
      <w:r w:rsidRPr="00A9588F">
        <w:t>CERTIFICATE</w:t>
      </w:r>
    </w:p>
    <w:p w:rsidR="00A9588F" w:rsidRPr="00A9588F" w:rsidRDefault="00A9588F" w:rsidP="00A9588F">
      <w:pPr>
        <w:jc w:val="both"/>
      </w:pPr>
      <w:r w:rsidRPr="00A9588F">
        <w:t xml:space="preserve">I, ANNETTE R. CUTRERA, City Clerk of the City of Rayne, LA, do hereby certify that the above and foregoing is a true and correct copy of a Resolution adopted by the City of Rayne, LA in regular session on </w:t>
      </w:r>
      <w:r>
        <w:rPr>
          <w:b/>
        </w:rPr>
        <w:t>May 13, 2019</w:t>
      </w:r>
      <w:r w:rsidRPr="00A9588F">
        <w:rPr>
          <w:b/>
        </w:rPr>
        <w:t>.</w:t>
      </w:r>
    </w:p>
    <w:p w:rsidR="00A9588F" w:rsidRPr="00A9588F" w:rsidRDefault="00A9588F" w:rsidP="00A9588F">
      <w:pPr>
        <w:ind w:firstLine="1440"/>
        <w:jc w:val="both"/>
        <w:rPr>
          <w:b/>
        </w:rPr>
      </w:pPr>
    </w:p>
    <w:p w:rsidR="00A9588F" w:rsidRPr="00A9588F" w:rsidRDefault="00A9588F" w:rsidP="00A9588F">
      <w:pPr>
        <w:ind w:firstLine="1440"/>
        <w:jc w:val="both"/>
        <w:rPr>
          <w:b/>
        </w:rPr>
      </w:pPr>
    </w:p>
    <w:p w:rsidR="00A9588F" w:rsidRPr="00A9588F" w:rsidRDefault="00A9588F" w:rsidP="00A9588F">
      <w:pPr>
        <w:ind w:left="3600"/>
        <w:jc w:val="both"/>
      </w:pPr>
      <w:r w:rsidRPr="00A9588F">
        <w:rPr>
          <w:b/>
        </w:rPr>
        <w:t>BY:</w:t>
      </w:r>
      <w:r w:rsidRPr="00A9588F">
        <w:t xml:space="preserve"> </w:t>
      </w:r>
      <w:r w:rsidRPr="00A9588F">
        <w:rPr>
          <w:u w:val="single"/>
        </w:rPr>
        <w:t xml:space="preserve">             </w:t>
      </w:r>
      <w:r w:rsidRPr="00A9588F">
        <w:rPr>
          <w:u w:val="single"/>
        </w:rPr>
        <w:tab/>
      </w:r>
      <w:r w:rsidRPr="00A9588F">
        <w:rPr>
          <w:u w:val="single"/>
        </w:rPr>
        <w:tab/>
        <w:t xml:space="preserve">                   </w:t>
      </w:r>
      <w:r w:rsidRPr="00A9588F">
        <w:rPr>
          <w:u w:val="single"/>
        </w:rPr>
        <w:tab/>
        <w:t xml:space="preserve">  </w:t>
      </w:r>
      <w:r w:rsidRPr="00A9588F">
        <w:rPr>
          <w:u w:val="single"/>
        </w:rPr>
        <w:tab/>
        <w:t xml:space="preserve">         </w:t>
      </w:r>
      <w:r w:rsidRPr="00A9588F">
        <w:tab/>
        <w:t xml:space="preserve">  </w:t>
      </w:r>
    </w:p>
    <w:p w:rsidR="001B52D2" w:rsidRPr="00702ED4" w:rsidRDefault="00A9588F" w:rsidP="00702ED4">
      <w:pPr>
        <w:ind w:left="3600"/>
        <w:jc w:val="both"/>
      </w:pPr>
      <w:r w:rsidRPr="00A9588F">
        <w:t>ANNETTE R. CUTRERA, CITY CLERK</w:t>
      </w:r>
    </w:p>
    <w:p w:rsidR="00421B47" w:rsidRDefault="00421B47"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030805" w:rsidRDefault="00030805" w:rsidP="00030805">
      <w:pPr>
        <w:jc w:val="both"/>
        <w:rPr>
          <w:kern w:val="28"/>
        </w:rPr>
      </w:pPr>
      <w:r w:rsidRPr="00441875">
        <w:rPr>
          <w:kern w:val="28"/>
        </w:rPr>
        <w:t xml:space="preserve">On a motion by </w:t>
      </w:r>
      <w:r w:rsidR="00702ED4" w:rsidRPr="00CF2CFC">
        <w:rPr>
          <w:kern w:val="28"/>
        </w:rPr>
        <w:t>Kenneth J. Guidry</w:t>
      </w:r>
      <w:r w:rsidR="00702ED4">
        <w:rPr>
          <w:kern w:val="28"/>
        </w:rPr>
        <w:t xml:space="preserve"> </w:t>
      </w:r>
      <w:r>
        <w:rPr>
          <w:kern w:val="28"/>
        </w:rPr>
        <w:t xml:space="preserve">and a second by </w:t>
      </w:r>
      <w:r w:rsidR="00702ED4" w:rsidRPr="007C4A13">
        <w:rPr>
          <w:kern w:val="28"/>
        </w:rPr>
        <w:t>Curtrese L. Minix</w:t>
      </w:r>
      <w:r w:rsidR="00702ED4">
        <w:rPr>
          <w:kern w:val="28"/>
        </w:rPr>
        <w:t xml:space="preserve"> </w:t>
      </w:r>
      <w:r>
        <w:rPr>
          <w:kern w:val="28"/>
        </w:rPr>
        <w:t xml:space="preserve">to declare the following items from the Water Treatment Plant as surplus. </w:t>
      </w:r>
    </w:p>
    <w:p w:rsidR="00702ED4" w:rsidRDefault="00702ED4" w:rsidP="00702ED4">
      <w:pPr>
        <w:pStyle w:val="ListParagraph"/>
        <w:numPr>
          <w:ilvl w:val="0"/>
          <w:numId w:val="13"/>
        </w:numPr>
        <w:rPr>
          <w:kern w:val="28"/>
        </w:rPr>
      </w:pPr>
      <w:r w:rsidRPr="00702ED4">
        <w:rPr>
          <w:kern w:val="28"/>
        </w:rPr>
        <w:t>Poly Processing    1000gal plastic chemical tank w/ a 6ft metal stand  #0H03C</w:t>
      </w:r>
    </w:p>
    <w:p w:rsidR="00702ED4" w:rsidRPr="00393059" w:rsidRDefault="00702ED4" w:rsidP="00702ED4">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702ED4" w:rsidRDefault="00702ED4" w:rsidP="00702ED4">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702ED4" w:rsidRDefault="00702ED4" w:rsidP="00702ED4">
      <w:pPr>
        <w:rPr>
          <w:kern w:val="28"/>
        </w:rPr>
      </w:pPr>
    </w:p>
    <w:p w:rsidR="0035404F" w:rsidRDefault="0035404F" w:rsidP="00702ED4">
      <w:pPr>
        <w:rPr>
          <w:kern w:val="28"/>
        </w:rPr>
      </w:pPr>
    </w:p>
    <w:p w:rsidR="0035404F" w:rsidRDefault="0035404F" w:rsidP="00702ED4">
      <w:pPr>
        <w:rPr>
          <w:kern w:val="28"/>
        </w:rPr>
      </w:pPr>
    </w:p>
    <w:p w:rsidR="0035404F" w:rsidRPr="00702ED4" w:rsidRDefault="0035404F" w:rsidP="00702ED4">
      <w:pPr>
        <w:rPr>
          <w:kern w:val="28"/>
        </w:rPr>
      </w:pPr>
    </w:p>
    <w:p w:rsidR="00B4066D" w:rsidRDefault="00B4066D" w:rsidP="002960CA">
      <w:pPr>
        <w:jc w:val="both"/>
        <w:rPr>
          <w:kern w:val="28"/>
        </w:rPr>
      </w:pPr>
    </w:p>
    <w:p w:rsidR="00B4066D" w:rsidRDefault="00B4066D" w:rsidP="002960CA">
      <w:pPr>
        <w:jc w:val="both"/>
        <w:rPr>
          <w:kern w:val="28"/>
        </w:rPr>
      </w:pPr>
    </w:p>
    <w:p w:rsidR="002960CA" w:rsidRPr="004F5502" w:rsidRDefault="002960CA" w:rsidP="002960CA">
      <w:pPr>
        <w:jc w:val="both"/>
        <w:rPr>
          <w:kern w:val="28"/>
        </w:rPr>
      </w:pPr>
      <w:r>
        <w:rPr>
          <w:kern w:val="28"/>
        </w:rPr>
        <w:t xml:space="preserve">On a motion by </w:t>
      </w:r>
      <w:r w:rsidR="00BF5456" w:rsidRPr="00CF2CFC">
        <w:rPr>
          <w:kern w:val="28"/>
        </w:rPr>
        <w:t>James A. “Jimmy” Fontenot</w:t>
      </w:r>
      <w:r w:rsidR="00BF5456">
        <w:rPr>
          <w:kern w:val="28"/>
        </w:rPr>
        <w:t xml:space="preserve"> </w:t>
      </w:r>
      <w:r>
        <w:rPr>
          <w:kern w:val="28"/>
        </w:rPr>
        <w:t xml:space="preserve">and a second by </w:t>
      </w:r>
      <w:r w:rsidR="00702ED4" w:rsidRPr="00CF2CFC">
        <w:rPr>
          <w:kern w:val="28"/>
        </w:rPr>
        <w:t>Kenneth J. Guidry</w:t>
      </w:r>
      <w:r w:rsidR="00702ED4">
        <w:rPr>
          <w:kern w:val="28"/>
        </w:rPr>
        <w:t xml:space="preserve"> </w:t>
      </w:r>
      <w:r w:rsidR="0035404F">
        <w:rPr>
          <w:kern w:val="28"/>
        </w:rPr>
        <w:t>approving</w:t>
      </w:r>
      <w:r w:rsidR="00B4066D">
        <w:rPr>
          <w:kern w:val="28"/>
        </w:rPr>
        <w:t xml:space="preserve"> placement of</w:t>
      </w:r>
      <w:r w:rsidR="00702ED4">
        <w:rPr>
          <w:kern w:val="28"/>
        </w:rPr>
        <w:t xml:space="preserve"> a Free Little Library </w:t>
      </w:r>
      <w:r w:rsidR="00B4066D">
        <w:rPr>
          <w:kern w:val="28"/>
        </w:rPr>
        <w:t>on City of Rayne property</w:t>
      </w:r>
      <w:r w:rsidR="00702ED4">
        <w:rPr>
          <w:kern w:val="28"/>
        </w:rPr>
        <w:t xml:space="preserve">, but </w:t>
      </w:r>
      <w:r w:rsidR="0035404F">
        <w:rPr>
          <w:kern w:val="28"/>
        </w:rPr>
        <w:t>the location will be determined after studying the issue</w:t>
      </w:r>
      <w:r w:rsidR="00702ED4">
        <w:rPr>
          <w:kern w:val="28"/>
        </w:rPr>
        <w:t>.</w:t>
      </w:r>
      <w:r w:rsidR="0035404F">
        <w:rPr>
          <w:kern w:val="28"/>
        </w:rPr>
        <w:t xml:space="preserve"> To begin, it will be located at the Bernard Bertrand House. The caretaker is Mary Hoffpauir.</w:t>
      </w:r>
    </w:p>
    <w:p w:rsidR="002960CA" w:rsidRPr="00CF2CFC" w:rsidRDefault="002960CA" w:rsidP="002960CA">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0D1024" w:rsidRDefault="002960CA" w:rsidP="00E44645">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35404F" w:rsidRDefault="0035404F" w:rsidP="00E44645">
      <w:pPr>
        <w:jc w:val="both"/>
        <w:rPr>
          <w:kern w:val="28"/>
        </w:rPr>
      </w:pPr>
    </w:p>
    <w:p w:rsidR="00702ED4" w:rsidRPr="00702ED4" w:rsidRDefault="00702ED4" w:rsidP="00702ED4">
      <w:pPr>
        <w:jc w:val="both"/>
        <w:rPr>
          <w:kern w:val="28"/>
        </w:rPr>
      </w:pPr>
      <w:r w:rsidRPr="00441875">
        <w:rPr>
          <w:kern w:val="28"/>
        </w:rPr>
        <w:t xml:space="preserve">On a motion by </w:t>
      </w:r>
      <w:r w:rsidRPr="00CF2CFC">
        <w:rPr>
          <w:kern w:val="28"/>
        </w:rPr>
        <w:t>Kenneth J. Guidry</w:t>
      </w:r>
      <w:r>
        <w:rPr>
          <w:kern w:val="28"/>
        </w:rPr>
        <w:t xml:space="preserve"> and a second by </w:t>
      </w:r>
      <w:r w:rsidRPr="00393059">
        <w:rPr>
          <w:kern w:val="28"/>
        </w:rPr>
        <w:t>Calise Michael Doucet</w:t>
      </w:r>
      <w:r>
        <w:rPr>
          <w:kern w:val="28"/>
        </w:rPr>
        <w:t xml:space="preserve"> to consider a</w:t>
      </w:r>
      <w:r w:rsidRPr="00393059">
        <w:rPr>
          <w:kern w:val="28"/>
        </w:rPr>
        <w:t xml:space="preserve"> </w:t>
      </w:r>
      <w:r w:rsidRPr="00702ED4">
        <w:rPr>
          <w:kern w:val="28"/>
        </w:rPr>
        <w:t>request by Chief Stelly to declare the following vehicle as surplus and consider donating to Church Point Police Department:</w:t>
      </w:r>
    </w:p>
    <w:p w:rsidR="00702ED4" w:rsidRPr="00702ED4" w:rsidRDefault="00702ED4" w:rsidP="00702ED4">
      <w:pPr>
        <w:numPr>
          <w:ilvl w:val="0"/>
          <w:numId w:val="16"/>
        </w:numPr>
        <w:jc w:val="both"/>
        <w:rPr>
          <w:kern w:val="28"/>
        </w:rPr>
      </w:pPr>
      <w:r w:rsidRPr="00702ED4">
        <w:rPr>
          <w:kern w:val="28"/>
        </w:rPr>
        <w:t xml:space="preserve">2006 DODGE DURANGO </w:t>
      </w:r>
      <w:r w:rsidRPr="00702ED4">
        <w:rPr>
          <w:kern w:val="28"/>
        </w:rPr>
        <w:tab/>
        <w:t xml:space="preserve"> Vin Number  1D4HB38P96F186050</w:t>
      </w:r>
    </w:p>
    <w:p w:rsidR="00702ED4" w:rsidRDefault="00702ED4" w:rsidP="00702ED4">
      <w:pPr>
        <w:ind w:left="2160" w:hanging="1080"/>
        <w:jc w:val="both"/>
        <w:rPr>
          <w:kern w:val="28"/>
        </w:rPr>
      </w:pPr>
      <w:bookmarkStart w:id="0" w:name="_GoBack"/>
      <w:bookmarkEnd w:id="0"/>
    </w:p>
    <w:p w:rsidR="00702ED4" w:rsidRPr="00393059" w:rsidRDefault="00702ED4" w:rsidP="00702ED4">
      <w:pPr>
        <w:ind w:left="2160" w:hanging="1080"/>
        <w:jc w:val="both"/>
        <w:rPr>
          <w:kern w:val="28"/>
        </w:rPr>
      </w:pPr>
      <w:r w:rsidRPr="00393059">
        <w:rPr>
          <w:kern w:val="28"/>
        </w:rPr>
        <w:t xml:space="preserve">YEAS:  </w:t>
      </w:r>
      <w:r>
        <w:rPr>
          <w:kern w:val="28"/>
        </w:rPr>
        <w:t>4 –</w:t>
      </w:r>
      <w:r w:rsidRPr="00393059">
        <w:rPr>
          <w:kern w:val="28"/>
        </w:rPr>
        <w:t>Kenneth J. Guidry, Lendell J. “Pete” Babineaux, Calise Michael Doucet and James A. “Jimmy” Fontenot.</w:t>
      </w:r>
    </w:p>
    <w:p w:rsidR="00702ED4" w:rsidRDefault="00702ED4" w:rsidP="00702ED4">
      <w:pPr>
        <w:jc w:val="both"/>
        <w:rPr>
          <w:kern w:val="28"/>
        </w:rPr>
      </w:pPr>
      <w:r w:rsidRPr="00393059">
        <w:rPr>
          <w:kern w:val="28"/>
        </w:rPr>
        <w:t xml:space="preserve">  </w:t>
      </w:r>
      <w:r w:rsidRPr="00393059">
        <w:rPr>
          <w:kern w:val="28"/>
        </w:rPr>
        <w:tab/>
      </w:r>
      <w:r>
        <w:rPr>
          <w:kern w:val="28"/>
        </w:rPr>
        <w:t xml:space="preserve">      </w:t>
      </w:r>
      <w:r w:rsidRPr="00393059">
        <w:rPr>
          <w:kern w:val="28"/>
        </w:rPr>
        <w:t>NAYS:  0</w:t>
      </w:r>
      <w:r w:rsidRPr="00393059">
        <w:rPr>
          <w:kern w:val="28"/>
        </w:rPr>
        <w:tab/>
        <w:t xml:space="preserve">   </w:t>
      </w:r>
    </w:p>
    <w:p w:rsidR="00702ED4" w:rsidRDefault="00702ED4" w:rsidP="00702ED4">
      <w:pPr>
        <w:ind w:left="780" w:firstLine="660"/>
        <w:jc w:val="both"/>
        <w:rPr>
          <w:kern w:val="28"/>
        </w:rPr>
      </w:pPr>
    </w:p>
    <w:p w:rsidR="00702ED4" w:rsidRDefault="00702ED4" w:rsidP="00702ED4">
      <w:pPr>
        <w:ind w:firstLine="660"/>
        <w:jc w:val="both"/>
        <w:rPr>
          <w:kern w:val="28"/>
        </w:rPr>
      </w:pPr>
      <w:r>
        <w:rPr>
          <w:kern w:val="28"/>
        </w:rPr>
        <w:t xml:space="preserve">      </w:t>
      </w:r>
      <w:r w:rsidRPr="00393059">
        <w:rPr>
          <w:kern w:val="28"/>
        </w:rPr>
        <w:t xml:space="preserve">ABSTAIN:  </w:t>
      </w:r>
      <w:r>
        <w:rPr>
          <w:kern w:val="28"/>
        </w:rPr>
        <w:t xml:space="preserve">1- </w:t>
      </w:r>
      <w:r w:rsidRPr="00393059">
        <w:rPr>
          <w:kern w:val="28"/>
        </w:rPr>
        <w:t>Curtrese L. Minix</w:t>
      </w:r>
      <w:r>
        <w:rPr>
          <w:kern w:val="28"/>
        </w:rPr>
        <w:t xml:space="preserve">- Employed </w:t>
      </w:r>
      <w:r w:rsidR="00B4066D">
        <w:rPr>
          <w:kern w:val="28"/>
        </w:rPr>
        <w:t>by</w:t>
      </w:r>
      <w:r>
        <w:rPr>
          <w:kern w:val="28"/>
        </w:rPr>
        <w:t xml:space="preserve"> the Church Point Police Department</w:t>
      </w:r>
      <w:r w:rsidRPr="00393059">
        <w:rPr>
          <w:kern w:val="28"/>
        </w:rPr>
        <w:t xml:space="preserve">         </w:t>
      </w:r>
    </w:p>
    <w:p w:rsidR="00702ED4" w:rsidRDefault="00702ED4" w:rsidP="00702ED4">
      <w:pPr>
        <w:ind w:firstLine="660"/>
        <w:jc w:val="both"/>
        <w:rPr>
          <w:kern w:val="28"/>
        </w:rPr>
      </w:pPr>
    </w:p>
    <w:p w:rsidR="00702ED4" w:rsidRDefault="00702ED4" w:rsidP="00702ED4">
      <w:pPr>
        <w:ind w:left="720"/>
        <w:jc w:val="both"/>
        <w:rPr>
          <w:kern w:val="28"/>
        </w:rPr>
      </w:pPr>
      <w:r>
        <w:rPr>
          <w:kern w:val="28"/>
        </w:rPr>
        <w:t xml:space="preserve">     </w:t>
      </w:r>
      <w:r w:rsidRPr="00393059">
        <w:rPr>
          <w:kern w:val="28"/>
        </w:rPr>
        <w:t>ABSENT:  0</w:t>
      </w:r>
    </w:p>
    <w:p w:rsidR="00702ED4" w:rsidRDefault="00702ED4" w:rsidP="00E44645">
      <w:pPr>
        <w:jc w:val="both"/>
        <w:rPr>
          <w:kern w:val="28"/>
        </w:rPr>
      </w:pPr>
    </w:p>
    <w:p w:rsidR="002632F3" w:rsidRDefault="002632F3" w:rsidP="00E44645">
      <w:pPr>
        <w:jc w:val="both"/>
        <w:rPr>
          <w:kern w:val="28"/>
        </w:rPr>
      </w:pPr>
      <w:r>
        <w:rPr>
          <w:kern w:val="28"/>
        </w:rPr>
        <w:t>On a motion by Calise</w:t>
      </w:r>
      <w:r w:rsidRPr="002632F3">
        <w:rPr>
          <w:kern w:val="28"/>
        </w:rPr>
        <w:t xml:space="preserve"> Michael Doucet</w:t>
      </w:r>
      <w:r>
        <w:rPr>
          <w:kern w:val="28"/>
        </w:rPr>
        <w:t xml:space="preserve"> and a second by</w:t>
      </w:r>
      <w:r w:rsidR="003E66D7" w:rsidRPr="003E66D7">
        <w:rPr>
          <w:kern w:val="28"/>
        </w:rPr>
        <w:t xml:space="preserve"> </w:t>
      </w:r>
      <w:r w:rsidR="003E66D7" w:rsidRPr="00393059">
        <w:rPr>
          <w:kern w:val="28"/>
        </w:rPr>
        <w:t>Curtrese L. Minix</w:t>
      </w:r>
      <w:r w:rsidR="003E66D7">
        <w:rPr>
          <w:kern w:val="28"/>
        </w:rPr>
        <w:t xml:space="preserve"> </w:t>
      </w:r>
      <w:r w:rsidR="00FE7611">
        <w:rPr>
          <w:kern w:val="28"/>
        </w:rPr>
        <w:t xml:space="preserve">to </w:t>
      </w:r>
      <w:r w:rsidR="003E66D7" w:rsidRPr="002632F3">
        <w:rPr>
          <w:kern w:val="28"/>
        </w:rPr>
        <w:t>approve</w:t>
      </w:r>
      <w:r w:rsidR="00FE7611">
        <w:rPr>
          <w:kern w:val="28"/>
        </w:rPr>
        <w:t xml:space="preserve"> a </w:t>
      </w:r>
      <w:r w:rsidR="0090058D">
        <w:rPr>
          <w:kern w:val="28"/>
        </w:rPr>
        <w:t>C</w:t>
      </w:r>
      <w:r w:rsidR="00FE7611">
        <w:rPr>
          <w:kern w:val="28"/>
        </w:rPr>
        <w:t xml:space="preserve">ontract </w:t>
      </w:r>
      <w:r w:rsidR="0090058D">
        <w:rPr>
          <w:kern w:val="28"/>
        </w:rPr>
        <w:t>C</w:t>
      </w:r>
      <w:r w:rsidRPr="002632F3">
        <w:rPr>
          <w:kern w:val="28"/>
        </w:rPr>
        <w:t>hange Order No. 1 to delete the work associated with the roadside ditch along t</w:t>
      </w:r>
      <w:r w:rsidR="003E66D7">
        <w:rPr>
          <w:kern w:val="28"/>
        </w:rPr>
        <w:t>he north side of Edgewood Drive was carried.</w:t>
      </w:r>
    </w:p>
    <w:p w:rsidR="003E66D7" w:rsidRPr="00CF2CFC" w:rsidRDefault="003E66D7" w:rsidP="003E66D7">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2632F3" w:rsidRDefault="003E66D7" w:rsidP="00E44645">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AB5FEB" w:rsidRDefault="00AB5FEB" w:rsidP="00AB56DA">
      <w:pPr>
        <w:rPr>
          <w:kern w:val="28"/>
        </w:rPr>
      </w:pPr>
    </w:p>
    <w:p w:rsidR="00702ED4" w:rsidRPr="00A9588F" w:rsidRDefault="00702ED4" w:rsidP="00702ED4">
      <w:pPr>
        <w:widowControl w:val="0"/>
        <w:autoSpaceDE w:val="0"/>
        <w:autoSpaceDN w:val="0"/>
        <w:adjustRightInd w:val="0"/>
        <w:jc w:val="both"/>
        <w:rPr>
          <w:b/>
          <w:szCs w:val="20"/>
        </w:rPr>
      </w:pPr>
      <w:r w:rsidRPr="00A9588F">
        <w:rPr>
          <w:szCs w:val="20"/>
        </w:rPr>
        <w:t xml:space="preserve">The following resolution was offered by </w:t>
      </w:r>
      <w:r w:rsidRPr="00393059">
        <w:rPr>
          <w:kern w:val="28"/>
        </w:rPr>
        <w:t xml:space="preserve">Calise Michael Doucet </w:t>
      </w:r>
      <w:r w:rsidRPr="00A9588F">
        <w:rPr>
          <w:szCs w:val="20"/>
        </w:rPr>
        <w:t>seconded by</w:t>
      </w:r>
      <w:r w:rsidRPr="00A9588F">
        <w:rPr>
          <w:kern w:val="28"/>
        </w:rPr>
        <w:t xml:space="preserve"> </w:t>
      </w:r>
      <w:r w:rsidRPr="00393059">
        <w:rPr>
          <w:kern w:val="28"/>
        </w:rPr>
        <w:t>Kenneth J. Guidry</w:t>
      </w:r>
      <w:r w:rsidRPr="00A9588F">
        <w:rPr>
          <w:szCs w:val="20"/>
        </w:rPr>
        <w:t xml:space="preserve"> and duly resolved and adopted on </w:t>
      </w:r>
      <w:r>
        <w:rPr>
          <w:b/>
          <w:szCs w:val="20"/>
        </w:rPr>
        <w:t>13</w:t>
      </w:r>
      <w:r w:rsidRPr="00A9588F">
        <w:rPr>
          <w:b/>
          <w:szCs w:val="20"/>
        </w:rPr>
        <w:t xml:space="preserve">th </w:t>
      </w:r>
      <w:r w:rsidRPr="00A9588F">
        <w:rPr>
          <w:szCs w:val="20"/>
        </w:rPr>
        <w:t xml:space="preserve">day of </w:t>
      </w:r>
      <w:r>
        <w:rPr>
          <w:b/>
          <w:szCs w:val="20"/>
        </w:rPr>
        <w:t>May, 2019</w:t>
      </w:r>
      <w:r w:rsidRPr="00A9588F">
        <w:rPr>
          <w:b/>
          <w:szCs w:val="20"/>
        </w:rPr>
        <w:t>.</w:t>
      </w:r>
    </w:p>
    <w:p w:rsidR="00702ED4" w:rsidRDefault="00702ED4" w:rsidP="00C07823">
      <w:pPr>
        <w:tabs>
          <w:tab w:val="center" w:pos="4680"/>
          <w:tab w:val="left" w:pos="5040"/>
          <w:tab w:val="right" w:pos="9360"/>
        </w:tabs>
        <w:autoSpaceDE w:val="0"/>
        <w:autoSpaceDN w:val="0"/>
        <w:adjustRightInd w:val="0"/>
        <w:jc w:val="center"/>
      </w:pPr>
    </w:p>
    <w:p w:rsidR="00C07823" w:rsidRPr="00C07823" w:rsidRDefault="00C07823" w:rsidP="00C07823">
      <w:pPr>
        <w:tabs>
          <w:tab w:val="center" w:pos="4680"/>
          <w:tab w:val="left" w:pos="5040"/>
          <w:tab w:val="right" w:pos="9360"/>
        </w:tabs>
        <w:autoSpaceDE w:val="0"/>
        <w:autoSpaceDN w:val="0"/>
        <w:adjustRightInd w:val="0"/>
        <w:jc w:val="center"/>
        <w:rPr>
          <w:b/>
          <w:bCs/>
        </w:rPr>
      </w:pPr>
      <w:r w:rsidRPr="00C07823">
        <w:rPr>
          <w:b/>
          <w:u w:val="single"/>
        </w:rPr>
        <w:t>RESOLUTION</w:t>
      </w:r>
    </w:p>
    <w:p w:rsidR="00C07823" w:rsidRPr="00C07823" w:rsidRDefault="00C07823" w:rsidP="00C07823">
      <w:pPr>
        <w:tabs>
          <w:tab w:val="center" w:pos="4680"/>
          <w:tab w:val="left" w:pos="5040"/>
          <w:tab w:val="right" w:pos="9360"/>
        </w:tabs>
        <w:autoSpaceDE w:val="0"/>
        <w:autoSpaceDN w:val="0"/>
        <w:adjustRightInd w:val="0"/>
        <w:jc w:val="center"/>
        <w:rPr>
          <w:b/>
          <w:bCs/>
        </w:rPr>
      </w:pPr>
    </w:p>
    <w:p w:rsidR="00C07823" w:rsidRPr="00C07823" w:rsidRDefault="00C07823" w:rsidP="00C07823">
      <w:pPr>
        <w:tabs>
          <w:tab w:val="center" w:pos="4680"/>
          <w:tab w:val="left" w:pos="5040"/>
          <w:tab w:val="right" w:pos="9360"/>
        </w:tabs>
        <w:autoSpaceDE w:val="0"/>
        <w:autoSpaceDN w:val="0"/>
        <w:adjustRightInd w:val="0"/>
        <w:jc w:val="center"/>
        <w:rPr>
          <w:b/>
        </w:rPr>
      </w:pPr>
      <w:r w:rsidRPr="00C07823">
        <w:rPr>
          <w:b/>
        </w:rPr>
        <w:t xml:space="preserve">A RESOLUTION COMMITTING THE </w:t>
      </w:r>
      <w:smartTag w:uri="urn:schemas-microsoft-com:office:smarttags" w:element="stockticker">
        <w:r w:rsidRPr="00C07823">
          <w:rPr>
            <w:b/>
          </w:rPr>
          <w:t>CITY</w:t>
        </w:r>
      </w:smartTag>
      <w:r w:rsidRPr="00C07823">
        <w:rPr>
          <w:b/>
        </w:rPr>
        <w:t xml:space="preserve"> OF RAYNE TO THE ADMINISTRATIVE </w:t>
      </w:r>
      <w:smartTag w:uri="urn:schemas-microsoft-com:office:smarttags" w:element="stockticker">
        <w:r w:rsidRPr="00C07823">
          <w:rPr>
            <w:b/>
          </w:rPr>
          <w:t>AND</w:t>
        </w:r>
      </w:smartTag>
      <w:r w:rsidRPr="00C07823">
        <w:rPr>
          <w:b/>
        </w:rPr>
        <w:t xml:space="preserve"> ENGINEERING COSTS </w:t>
      </w:r>
      <w:smartTag w:uri="urn:schemas-microsoft-com:office:smarttags" w:element="stockticker">
        <w:r w:rsidRPr="00C07823">
          <w:rPr>
            <w:b/>
          </w:rPr>
          <w:t>AND</w:t>
        </w:r>
      </w:smartTag>
      <w:r w:rsidRPr="00C07823">
        <w:rPr>
          <w:b/>
        </w:rPr>
        <w:t xml:space="preserve"> AUTHORIZING THE MAYOR TO ENTER INTO CONTRACTS FOR PROFESSIONAL SERVICES</w:t>
      </w:r>
    </w:p>
    <w:p w:rsidR="00C07823" w:rsidRPr="00C07823" w:rsidRDefault="00C07823" w:rsidP="00C07823">
      <w:pPr>
        <w:tabs>
          <w:tab w:val="center" w:pos="4680"/>
          <w:tab w:val="left" w:pos="5040"/>
          <w:tab w:val="right" w:pos="9360"/>
        </w:tabs>
        <w:autoSpaceDE w:val="0"/>
        <w:autoSpaceDN w:val="0"/>
        <w:adjustRightInd w:val="0"/>
        <w:jc w:val="center"/>
        <w:rPr>
          <w:b/>
        </w:rPr>
      </w:pPr>
      <w:r w:rsidRPr="00C07823">
        <w:rPr>
          <w:b/>
        </w:rPr>
        <w:t>IN CONNECTION WITH THE</w:t>
      </w:r>
    </w:p>
    <w:p w:rsidR="00C07823" w:rsidRPr="00C07823" w:rsidRDefault="00C07823" w:rsidP="00C07823">
      <w:pPr>
        <w:tabs>
          <w:tab w:val="center" w:pos="4680"/>
          <w:tab w:val="left" w:pos="5040"/>
          <w:tab w:val="right" w:pos="9360"/>
        </w:tabs>
        <w:autoSpaceDE w:val="0"/>
        <w:autoSpaceDN w:val="0"/>
        <w:adjustRightInd w:val="0"/>
        <w:jc w:val="center"/>
      </w:pPr>
      <w:r w:rsidRPr="00C07823">
        <w:rPr>
          <w:b/>
        </w:rPr>
        <w:t xml:space="preserve">FY 2020-2021 LOUISIANA COMMUNITY DEVELOPMENT </w:t>
      </w:r>
      <w:proofErr w:type="gramStart"/>
      <w:r w:rsidRPr="00C07823">
        <w:rPr>
          <w:b/>
        </w:rPr>
        <w:t>BLOCK</w:t>
      </w:r>
      <w:proofErr w:type="gramEnd"/>
      <w:r w:rsidRPr="00C07823">
        <w:rPr>
          <w:b/>
        </w:rPr>
        <w:t xml:space="preserve"> GRANT – PUBLIC FACILITIES</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WHEREAS,</w:t>
      </w:r>
      <w:r w:rsidRPr="00C07823">
        <w:t xml:space="preserve"> the City of Rayne deems it necessary and proper to submit an application for funding under the Fiscal Year 2020-2021 Louisiana Community Development Block Grant - Public Facilities;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WHEREAS,</w:t>
      </w:r>
      <w:r w:rsidRPr="00C07823">
        <w:t xml:space="preserve"> this federal grant program is very competitive with a detailed numerical rating and ranking system;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B25193">
      <w:pPr>
        <w:tabs>
          <w:tab w:val="left" w:pos="720"/>
          <w:tab w:val="center" w:pos="4680"/>
          <w:tab w:val="left" w:pos="5040"/>
          <w:tab w:val="right" w:pos="9360"/>
        </w:tabs>
        <w:autoSpaceDE w:val="0"/>
        <w:autoSpaceDN w:val="0"/>
        <w:adjustRightInd w:val="0"/>
      </w:pPr>
      <w:r>
        <w:rPr>
          <w:b/>
        </w:rPr>
        <w:lastRenderedPageBreak/>
        <w:tab/>
      </w:r>
      <w:r w:rsidR="00B25193">
        <w:rPr>
          <w:b/>
        </w:rPr>
        <w:t xml:space="preserve">    </w:t>
      </w:r>
      <w:r w:rsidRPr="00C07823">
        <w:rPr>
          <w:b/>
        </w:rPr>
        <w:t>WHEREAS,</w:t>
      </w:r>
      <w:r w:rsidRPr="00C07823">
        <w:t xml:space="preserve"> in addition to the base rating factors and points, two bonus point will be assigned to those applicants who commit local funds to pay the administrative costs associated with the project, should the project be funded;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WHEREAS,</w:t>
      </w:r>
      <w:r w:rsidRPr="00C07823">
        <w:t xml:space="preserve"> in addition to the base rating factors and points, two bonus point will be assigned to those applicants who commit local funds to pay for engineering costs associated with the project, should the project be funded;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 xml:space="preserve">WHEREAS, </w:t>
      </w:r>
      <w:r w:rsidRPr="00C07823">
        <w:t>this federal grant program is very competitive and involves a significant amount of documentation and reporting;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WHEREAS,</w:t>
      </w:r>
      <w:r w:rsidRPr="00C07823">
        <w:t xml:space="preserve"> professional administrative consulting services are necessary for the application preparation and implementation of the grant, should the project be funded; and</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r w:rsidRPr="00C07823">
        <w:rPr>
          <w:b/>
        </w:rPr>
        <w:t xml:space="preserve">WHEREAS, </w:t>
      </w:r>
      <w:r w:rsidRPr="00C07823">
        <w:t xml:space="preserve">professional engineering consulting services are necessary for the design, surveying and inspection, should the project be </w:t>
      </w:r>
      <w:proofErr w:type="gramStart"/>
      <w:r w:rsidRPr="00C07823">
        <w:t>funded.</w:t>
      </w:r>
      <w:proofErr w:type="gramEnd"/>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C07823">
      <w:pPr>
        <w:tabs>
          <w:tab w:val="center" w:pos="4680"/>
          <w:tab w:val="left" w:pos="5040"/>
          <w:tab w:val="right" w:pos="9360"/>
        </w:tabs>
        <w:autoSpaceDE w:val="0"/>
        <w:autoSpaceDN w:val="0"/>
        <w:adjustRightInd w:val="0"/>
      </w:pPr>
      <w:r>
        <w:rPr>
          <w:b/>
        </w:rPr>
        <w:tab/>
      </w:r>
      <w:r w:rsidR="00B25193">
        <w:rPr>
          <w:b/>
        </w:rPr>
        <w:t xml:space="preserve">            </w:t>
      </w:r>
      <w:smartTag w:uri="urn:schemas-microsoft-com:office:smarttags" w:element="stockticker">
        <w:r w:rsidRPr="00C07823">
          <w:rPr>
            <w:b/>
          </w:rPr>
          <w:t>NOW</w:t>
        </w:r>
      </w:smartTag>
      <w:r w:rsidRPr="00C07823">
        <w:rPr>
          <w:b/>
        </w:rPr>
        <w:t xml:space="preserve">, THEREFORE BE IT RESOLVED, </w:t>
      </w:r>
      <w:r w:rsidRPr="00C07823">
        <w:t>by the Mayor and Board of Aldermen of the City of Rayne that the City hereby commits local funds in the approximate amount of $120,000 - $140,000 to pay for the administrative consulting services fees as well as other administrative costs associated with the project and to pay for engineering costs for a Sewerage System Improvements project under the FY 2020 - 2021 Louisiana Community Development Block Grant Program.</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B25193" w:rsidP="00C07823">
      <w:pPr>
        <w:tabs>
          <w:tab w:val="center" w:pos="4680"/>
          <w:tab w:val="left" w:pos="5040"/>
          <w:tab w:val="right" w:pos="9360"/>
        </w:tabs>
        <w:autoSpaceDE w:val="0"/>
        <w:autoSpaceDN w:val="0"/>
        <w:adjustRightInd w:val="0"/>
      </w:pPr>
      <w:r>
        <w:rPr>
          <w:b/>
        </w:rPr>
        <w:tab/>
        <w:t xml:space="preserve">       </w:t>
      </w:r>
      <w:r w:rsidR="00C07823" w:rsidRPr="00C07823">
        <w:rPr>
          <w:b/>
        </w:rPr>
        <w:t>BE IT FURTHER RESOLVED</w:t>
      </w:r>
      <w:r w:rsidR="00C07823" w:rsidRPr="00C07823">
        <w:t xml:space="preserve"> that the Honorable Charles E. “Chuck” Robichaux, Mayor, is hereby authorized to enter into a contract with </w:t>
      </w:r>
      <w:r w:rsidR="00C07823" w:rsidRPr="00C07823">
        <w:rPr>
          <w:u w:val="single"/>
        </w:rPr>
        <w:t>Mader Engineering, Inc.</w:t>
      </w:r>
      <w:r w:rsidR="00C07823" w:rsidRPr="00C07823">
        <w:t xml:space="preserve"> for the administrative consulting services necessary to prepare a Louisiana Community Development Block Grant application and to implement/administer the project, contingent upon the project being funded and contingent upon said firm being approved by the Division of Administration.</w:t>
      </w:r>
    </w:p>
    <w:p w:rsidR="00C07823" w:rsidRPr="00C07823" w:rsidRDefault="00C07823" w:rsidP="00C07823">
      <w:pPr>
        <w:tabs>
          <w:tab w:val="center" w:pos="4680"/>
          <w:tab w:val="left" w:pos="5040"/>
          <w:tab w:val="right" w:pos="9360"/>
        </w:tabs>
        <w:autoSpaceDE w:val="0"/>
        <w:autoSpaceDN w:val="0"/>
        <w:adjustRightInd w:val="0"/>
      </w:pPr>
    </w:p>
    <w:p w:rsidR="00C07823" w:rsidRPr="00C07823" w:rsidRDefault="00C07823" w:rsidP="00B25193">
      <w:pPr>
        <w:tabs>
          <w:tab w:val="left" w:pos="720"/>
          <w:tab w:val="center" w:pos="4680"/>
          <w:tab w:val="left" w:pos="5040"/>
          <w:tab w:val="right" w:pos="9360"/>
        </w:tabs>
        <w:autoSpaceDE w:val="0"/>
        <w:autoSpaceDN w:val="0"/>
        <w:adjustRightInd w:val="0"/>
        <w:rPr>
          <w:b/>
          <w:bCs/>
        </w:rPr>
      </w:pPr>
      <w:r>
        <w:rPr>
          <w:b/>
        </w:rPr>
        <w:tab/>
      </w:r>
      <w:r w:rsidRPr="00C07823">
        <w:rPr>
          <w:b/>
        </w:rPr>
        <w:t xml:space="preserve">BE IT FURTHER RESOLVED, </w:t>
      </w:r>
      <w:r w:rsidRPr="00C07823">
        <w:t xml:space="preserve">that the Honorable Charles E. “Chuck” Robichaux, Mayor, is hereby authorized to enter into a contract with </w:t>
      </w:r>
      <w:r w:rsidRPr="00C07823">
        <w:rPr>
          <w:u w:val="single"/>
        </w:rPr>
        <w:t xml:space="preserve">  Mader Engineering, Inc.</w:t>
      </w:r>
      <w:r w:rsidRPr="00C07823">
        <w:t xml:space="preserve"> for </w:t>
      </w:r>
      <w:proofErr w:type="gramStart"/>
      <w:r w:rsidRPr="00C07823">
        <w:t>the  professional</w:t>
      </w:r>
      <w:proofErr w:type="gramEnd"/>
      <w:r w:rsidRPr="00C07823">
        <w:t xml:space="preserve"> engineering services necessary for the project, contingent upon the project being funded and contingent upon said firm being approved by the Division of Administration.</w:t>
      </w:r>
    </w:p>
    <w:p w:rsidR="00C07823" w:rsidRPr="00A9588F" w:rsidRDefault="00C07823" w:rsidP="00702ED4">
      <w:pPr>
        <w:tabs>
          <w:tab w:val="center" w:pos="4680"/>
          <w:tab w:val="left" w:pos="5040"/>
          <w:tab w:val="right" w:pos="9360"/>
        </w:tabs>
        <w:autoSpaceDE w:val="0"/>
        <w:autoSpaceDN w:val="0"/>
        <w:adjustRightInd w:val="0"/>
      </w:pPr>
    </w:p>
    <w:p w:rsidR="00154936" w:rsidRDefault="00154936" w:rsidP="00154936">
      <w:pPr>
        <w:rPr>
          <w:kern w:val="28"/>
        </w:rPr>
      </w:pPr>
    </w:p>
    <w:p w:rsidR="00B25193" w:rsidRPr="00A9588F" w:rsidRDefault="00B25193" w:rsidP="00B25193">
      <w:pPr>
        <w:jc w:val="both"/>
      </w:pPr>
      <w:r w:rsidRPr="00A9588F">
        <w:t>The foregoing resolution was read in full, the roll was called on the adoption thereof, and the resolution was adopted by the following votes:</w:t>
      </w:r>
    </w:p>
    <w:p w:rsidR="00B25193" w:rsidRPr="00A9588F" w:rsidRDefault="00B25193" w:rsidP="00B25193">
      <w:pPr>
        <w:jc w:val="both"/>
        <w:rPr>
          <w:sz w:val="22"/>
          <w:szCs w:val="22"/>
        </w:rPr>
      </w:pPr>
    </w:p>
    <w:p w:rsidR="00B25193" w:rsidRPr="00A9588F" w:rsidRDefault="00B25193" w:rsidP="00B25193">
      <w:pPr>
        <w:ind w:left="2160" w:hanging="1440"/>
        <w:jc w:val="both"/>
        <w:rPr>
          <w:kern w:val="28"/>
        </w:rPr>
      </w:pPr>
      <w:r w:rsidRPr="00A9588F">
        <w:rPr>
          <w:kern w:val="28"/>
        </w:rPr>
        <w:t>YEAS:  5 –</w:t>
      </w:r>
      <w:r w:rsidRPr="00A9588F">
        <w:rPr>
          <w:kern w:val="28"/>
        </w:rPr>
        <w:tab/>
        <w:t>Curtrese L. Minix, Kenneth J. Guidry, Lendell J. “Pete” Babineaux,  Calise Michael Doucet and James A. “Jimmy” Fontenot.</w:t>
      </w:r>
    </w:p>
    <w:p w:rsidR="00B25193" w:rsidRPr="00A9588F" w:rsidRDefault="00B25193" w:rsidP="00B25193">
      <w:pPr>
        <w:jc w:val="both"/>
        <w:rPr>
          <w:kern w:val="28"/>
        </w:rPr>
      </w:pPr>
      <w:r w:rsidRPr="00A9588F">
        <w:rPr>
          <w:kern w:val="28"/>
        </w:rPr>
        <w:t xml:space="preserve">  </w:t>
      </w:r>
      <w:r w:rsidRPr="00A9588F">
        <w:rPr>
          <w:kern w:val="28"/>
        </w:rPr>
        <w:tab/>
        <w:t>NAYS:  0</w:t>
      </w:r>
      <w:r w:rsidRPr="00A9588F">
        <w:rPr>
          <w:kern w:val="28"/>
        </w:rPr>
        <w:tab/>
        <w:t xml:space="preserve">    ABSTAIN:  0          ABSENT:  0</w:t>
      </w:r>
    </w:p>
    <w:p w:rsidR="00B25193" w:rsidRDefault="00B25193"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285ACA" w:rsidRDefault="00285ACA"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285ACA" w:rsidRPr="00A9588F" w:rsidRDefault="00285ACA"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B25193" w:rsidRPr="00A9588F" w:rsidRDefault="00B25193"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A9588F">
        <w:lastRenderedPageBreak/>
        <w:t xml:space="preserve">And this resolution was </w:t>
      </w:r>
      <w:r>
        <w:t>declared adopted on this, the 13th day of May, 2019</w:t>
      </w:r>
      <w:r w:rsidRPr="00A9588F">
        <w:t>.</w:t>
      </w:r>
    </w:p>
    <w:p w:rsidR="00B25193" w:rsidRPr="00A9588F" w:rsidRDefault="00B25193" w:rsidP="00B25193">
      <w:pPr>
        <w:jc w:val="both"/>
      </w:pPr>
    </w:p>
    <w:p w:rsidR="00B25193" w:rsidRPr="00A9588F" w:rsidRDefault="00B25193" w:rsidP="00B25193">
      <w:pPr>
        <w:jc w:val="both"/>
      </w:pPr>
      <w:r w:rsidRPr="00A9588F">
        <w:t>_________________________________      _________________________________</w:t>
      </w:r>
    </w:p>
    <w:p w:rsidR="00B25193" w:rsidRPr="00A9588F" w:rsidRDefault="00B25193" w:rsidP="00B25193">
      <w:pPr>
        <w:jc w:val="both"/>
        <w:rPr>
          <w:i/>
        </w:rPr>
      </w:pPr>
      <w:r w:rsidRPr="00A9588F">
        <w:t>CHARLES E. ROBICHAUX, MAYOR</w:t>
      </w:r>
      <w:r w:rsidRPr="00A9588F">
        <w:tab/>
        <w:t>ANNETTE R. CUTRERA, CITY CLERK</w:t>
      </w:r>
    </w:p>
    <w:p w:rsidR="00B25193" w:rsidRPr="00A9588F" w:rsidRDefault="00B25193" w:rsidP="00B25193">
      <w:pPr>
        <w:pBdr>
          <w:bottom w:val="dotted" w:sz="24" w:space="6" w:color="auto"/>
        </w:pBdr>
        <w:jc w:val="both"/>
      </w:pPr>
    </w:p>
    <w:p w:rsidR="00B25193" w:rsidRPr="00A9588F" w:rsidRDefault="00B25193" w:rsidP="00B25193">
      <w:pPr>
        <w:pBdr>
          <w:bottom w:val="dotted" w:sz="24" w:space="6" w:color="auto"/>
        </w:pBdr>
        <w:jc w:val="both"/>
      </w:pPr>
    </w:p>
    <w:p w:rsidR="00B25193" w:rsidRPr="00A9588F" w:rsidRDefault="00B25193" w:rsidP="00B25193">
      <w:pPr>
        <w:pBdr>
          <w:bottom w:val="dotted" w:sz="24" w:space="6" w:color="auto"/>
        </w:pBdr>
        <w:jc w:val="both"/>
      </w:pPr>
    </w:p>
    <w:p w:rsidR="00B25193" w:rsidRPr="00A9588F" w:rsidRDefault="00B25193" w:rsidP="00B25193">
      <w:pPr>
        <w:jc w:val="center"/>
      </w:pPr>
    </w:p>
    <w:p w:rsidR="00B25193" w:rsidRPr="00A9588F" w:rsidRDefault="00B25193" w:rsidP="00B25193">
      <w:pPr>
        <w:jc w:val="center"/>
      </w:pPr>
      <w:r w:rsidRPr="00A9588F">
        <w:t>CERTIFICATE</w:t>
      </w:r>
    </w:p>
    <w:p w:rsidR="00B25193" w:rsidRPr="00A9588F" w:rsidRDefault="00B25193" w:rsidP="00B25193">
      <w:pPr>
        <w:jc w:val="both"/>
      </w:pPr>
      <w:r w:rsidRPr="00A9588F">
        <w:t xml:space="preserve">I, ANNETTE R. CUTRERA, City Clerk of the City of Rayne, LA, do hereby certify that the above and foregoing is a true and correct copy of a Resolution adopted by the City of Rayne, LA in regular session on </w:t>
      </w:r>
      <w:r>
        <w:rPr>
          <w:b/>
        </w:rPr>
        <w:t>May 13, 2019</w:t>
      </w:r>
      <w:r w:rsidRPr="00A9588F">
        <w:rPr>
          <w:b/>
        </w:rPr>
        <w:t>.</w:t>
      </w:r>
    </w:p>
    <w:p w:rsidR="00B25193" w:rsidRPr="00A9588F" w:rsidRDefault="00B25193" w:rsidP="00B25193">
      <w:pPr>
        <w:ind w:firstLine="1440"/>
        <w:jc w:val="both"/>
        <w:rPr>
          <w:b/>
        </w:rPr>
      </w:pPr>
    </w:p>
    <w:p w:rsidR="00B25193" w:rsidRPr="00A9588F" w:rsidRDefault="00B25193" w:rsidP="00B25193">
      <w:pPr>
        <w:ind w:firstLine="1440"/>
        <w:jc w:val="both"/>
        <w:rPr>
          <w:b/>
        </w:rPr>
      </w:pPr>
    </w:p>
    <w:p w:rsidR="00B25193" w:rsidRPr="00A9588F" w:rsidRDefault="00B25193" w:rsidP="00B25193">
      <w:pPr>
        <w:ind w:left="3600"/>
        <w:jc w:val="both"/>
      </w:pPr>
      <w:r w:rsidRPr="00A9588F">
        <w:rPr>
          <w:b/>
        </w:rPr>
        <w:t>BY:</w:t>
      </w:r>
      <w:r w:rsidRPr="00A9588F">
        <w:t xml:space="preserve"> </w:t>
      </w:r>
      <w:r w:rsidRPr="00A9588F">
        <w:rPr>
          <w:u w:val="single"/>
        </w:rPr>
        <w:t xml:space="preserve">             </w:t>
      </w:r>
      <w:r w:rsidRPr="00A9588F">
        <w:rPr>
          <w:u w:val="single"/>
        </w:rPr>
        <w:tab/>
      </w:r>
      <w:r w:rsidRPr="00A9588F">
        <w:rPr>
          <w:u w:val="single"/>
        </w:rPr>
        <w:tab/>
        <w:t xml:space="preserve">                   </w:t>
      </w:r>
      <w:r w:rsidRPr="00A9588F">
        <w:rPr>
          <w:u w:val="single"/>
        </w:rPr>
        <w:tab/>
        <w:t xml:space="preserve">  </w:t>
      </w:r>
      <w:r w:rsidRPr="00A9588F">
        <w:rPr>
          <w:u w:val="single"/>
        </w:rPr>
        <w:tab/>
        <w:t xml:space="preserve">         </w:t>
      </w:r>
      <w:r w:rsidRPr="00A9588F">
        <w:tab/>
        <w:t xml:space="preserve">  </w:t>
      </w:r>
    </w:p>
    <w:p w:rsidR="00B25193" w:rsidRPr="00702ED4" w:rsidRDefault="00B25193" w:rsidP="00B25193">
      <w:pPr>
        <w:ind w:left="3600"/>
        <w:jc w:val="both"/>
      </w:pPr>
      <w:r w:rsidRPr="00A9588F">
        <w:t>ANNETTE R. CUTRERA, CITY CLERK</w:t>
      </w:r>
    </w:p>
    <w:p w:rsidR="00B25193" w:rsidRDefault="00B25193" w:rsidP="00B25193">
      <w:pPr>
        <w:widowControl w:val="0"/>
        <w:autoSpaceDE w:val="0"/>
        <w:autoSpaceDN w:val="0"/>
        <w:adjustRightInd w:val="0"/>
        <w:jc w:val="both"/>
        <w:rPr>
          <w:szCs w:val="20"/>
        </w:rPr>
      </w:pPr>
    </w:p>
    <w:p w:rsidR="00D673D9" w:rsidRPr="00B25193" w:rsidRDefault="00B25193" w:rsidP="00B25193">
      <w:pPr>
        <w:widowControl w:val="0"/>
        <w:autoSpaceDE w:val="0"/>
        <w:autoSpaceDN w:val="0"/>
        <w:adjustRightInd w:val="0"/>
        <w:jc w:val="both"/>
        <w:rPr>
          <w:b/>
          <w:szCs w:val="20"/>
        </w:rPr>
      </w:pPr>
      <w:r w:rsidRPr="00A9588F">
        <w:rPr>
          <w:szCs w:val="20"/>
        </w:rPr>
        <w:t xml:space="preserve">The following resolution was offered by </w:t>
      </w:r>
      <w:r w:rsidRPr="00A9588F">
        <w:rPr>
          <w:kern w:val="28"/>
        </w:rPr>
        <w:t>Lendell J. “Pete” Babineaux</w:t>
      </w:r>
      <w:r w:rsidRPr="00A9588F">
        <w:rPr>
          <w:szCs w:val="20"/>
        </w:rPr>
        <w:t xml:space="preserve"> seconded by</w:t>
      </w:r>
      <w:r w:rsidRPr="00A9588F">
        <w:rPr>
          <w:kern w:val="28"/>
        </w:rPr>
        <w:t xml:space="preserve"> </w:t>
      </w:r>
      <w:r w:rsidRPr="00393059">
        <w:rPr>
          <w:kern w:val="28"/>
        </w:rPr>
        <w:t>Kenneth J. Guidry</w:t>
      </w:r>
      <w:r w:rsidRPr="00A9588F">
        <w:rPr>
          <w:szCs w:val="20"/>
        </w:rPr>
        <w:t xml:space="preserve"> and duly resolved and adopted on </w:t>
      </w:r>
      <w:r>
        <w:rPr>
          <w:b/>
          <w:szCs w:val="20"/>
        </w:rPr>
        <w:t>13</w:t>
      </w:r>
      <w:r w:rsidRPr="00A9588F">
        <w:rPr>
          <w:b/>
          <w:szCs w:val="20"/>
        </w:rPr>
        <w:t xml:space="preserve">th </w:t>
      </w:r>
      <w:r w:rsidRPr="00A9588F">
        <w:rPr>
          <w:szCs w:val="20"/>
        </w:rPr>
        <w:t xml:space="preserve">day of </w:t>
      </w:r>
      <w:r>
        <w:rPr>
          <w:b/>
          <w:szCs w:val="20"/>
        </w:rPr>
        <w:t>May, 2019</w:t>
      </w:r>
      <w:r w:rsidRPr="00A9588F">
        <w:rPr>
          <w:b/>
          <w:szCs w:val="20"/>
        </w:rPr>
        <w:t>.</w:t>
      </w:r>
    </w:p>
    <w:p w:rsidR="00D673D9" w:rsidRDefault="00D673D9" w:rsidP="00154936">
      <w:pPr>
        <w:rPr>
          <w:kern w:val="28"/>
        </w:rPr>
      </w:pPr>
    </w:p>
    <w:p w:rsidR="00B25193" w:rsidRPr="00B25193" w:rsidRDefault="00B25193" w:rsidP="00B25193">
      <w:pPr>
        <w:jc w:val="center"/>
        <w:rPr>
          <w:b/>
          <w:bCs/>
          <w:kern w:val="28"/>
        </w:rPr>
      </w:pPr>
      <w:r w:rsidRPr="00B25193">
        <w:rPr>
          <w:b/>
          <w:kern w:val="28"/>
          <w:u w:val="single"/>
        </w:rPr>
        <w:t>RESOLUTION</w:t>
      </w:r>
    </w:p>
    <w:p w:rsidR="00B25193" w:rsidRPr="00B25193" w:rsidRDefault="00B25193" w:rsidP="00B25193">
      <w:pPr>
        <w:jc w:val="center"/>
        <w:rPr>
          <w:b/>
          <w:bCs/>
          <w:kern w:val="28"/>
        </w:rPr>
      </w:pPr>
    </w:p>
    <w:p w:rsidR="00B25193" w:rsidRPr="00B25193" w:rsidRDefault="00B25193" w:rsidP="00B25193">
      <w:pPr>
        <w:jc w:val="center"/>
        <w:rPr>
          <w:b/>
          <w:kern w:val="28"/>
        </w:rPr>
      </w:pPr>
      <w:r w:rsidRPr="00B25193">
        <w:rPr>
          <w:b/>
          <w:kern w:val="28"/>
        </w:rPr>
        <w:t xml:space="preserve">A RESOLUTION ADOPTING A CITIZEN PARTICIPATION </w:t>
      </w:r>
      <w:smartTag w:uri="urn:schemas-microsoft-com:office:smarttags" w:element="stockticker">
        <w:r w:rsidRPr="00B25193">
          <w:rPr>
            <w:b/>
            <w:kern w:val="28"/>
          </w:rPr>
          <w:t>PLAN</w:t>
        </w:r>
      </w:smartTag>
    </w:p>
    <w:p w:rsidR="00B25193" w:rsidRPr="00B25193" w:rsidRDefault="00B25193" w:rsidP="00B25193">
      <w:pPr>
        <w:jc w:val="center"/>
        <w:rPr>
          <w:b/>
          <w:kern w:val="28"/>
        </w:rPr>
      </w:pPr>
      <w:r w:rsidRPr="00B25193">
        <w:rPr>
          <w:b/>
          <w:kern w:val="28"/>
        </w:rPr>
        <w:t>RELATIVE TO THE</w:t>
      </w:r>
    </w:p>
    <w:p w:rsidR="00B25193" w:rsidRPr="00B25193" w:rsidRDefault="00B25193" w:rsidP="00B25193">
      <w:pPr>
        <w:jc w:val="center"/>
        <w:rPr>
          <w:kern w:val="28"/>
        </w:rPr>
      </w:pPr>
      <w:r w:rsidRPr="00B25193">
        <w:rPr>
          <w:b/>
          <w:kern w:val="28"/>
        </w:rPr>
        <w:t>LOUISIANA COMMUNITY DEVELOPMENT BLOCK GRANT PROGRAM</w:t>
      </w:r>
    </w:p>
    <w:p w:rsidR="00B25193" w:rsidRPr="00B25193" w:rsidRDefault="00B25193" w:rsidP="00B25193">
      <w:pPr>
        <w:rPr>
          <w:kern w:val="28"/>
        </w:rPr>
      </w:pPr>
    </w:p>
    <w:p w:rsidR="00B25193" w:rsidRPr="00B25193" w:rsidRDefault="00B25193" w:rsidP="00B25193">
      <w:pPr>
        <w:rPr>
          <w:kern w:val="28"/>
        </w:rPr>
      </w:pPr>
    </w:p>
    <w:p w:rsidR="00B25193" w:rsidRPr="00B25193" w:rsidRDefault="00B25193" w:rsidP="00B25193">
      <w:pPr>
        <w:ind w:firstLine="720"/>
        <w:rPr>
          <w:kern w:val="28"/>
        </w:rPr>
      </w:pPr>
      <w:r w:rsidRPr="00B25193">
        <w:rPr>
          <w:b/>
          <w:kern w:val="28"/>
        </w:rPr>
        <w:t>WHEREAS,</w:t>
      </w:r>
      <w:r w:rsidRPr="00B25193">
        <w:rPr>
          <w:kern w:val="28"/>
        </w:rPr>
        <w:t xml:space="preserve"> the City of Rayne intends to submit an application for funding under the Fiscal Year 2020-2021 Louisiana Community Development Block Grant; and</w:t>
      </w:r>
    </w:p>
    <w:p w:rsidR="00B25193" w:rsidRPr="00B25193" w:rsidRDefault="00B25193" w:rsidP="00B25193">
      <w:pPr>
        <w:rPr>
          <w:kern w:val="28"/>
        </w:rPr>
      </w:pPr>
    </w:p>
    <w:p w:rsidR="00B25193" w:rsidRPr="00B25193" w:rsidRDefault="00B25193" w:rsidP="00B25193">
      <w:pPr>
        <w:ind w:firstLine="720"/>
        <w:rPr>
          <w:kern w:val="28"/>
        </w:rPr>
      </w:pPr>
      <w:r w:rsidRPr="00B25193">
        <w:rPr>
          <w:b/>
          <w:kern w:val="28"/>
        </w:rPr>
        <w:t>WHEREAS,</w:t>
      </w:r>
      <w:r w:rsidRPr="00B25193">
        <w:rPr>
          <w:kern w:val="28"/>
        </w:rPr>
        <w:t xml:space="preserve"> the City is committed toward encouraging citizen participation in the planning, implementation and assessment of the Louisiana Community Development Block Grant Program; and</w:t>
      </w:r>
    </w:p>
    <w:p w:rsidR="00B25193" w:rsidRPr="00B25193" w:rsidRDefault="00B25193" w:rsidP="00B25193">
      <w:pPr>
        <w:rPr>
          <w:kern w:val="28"/>
        </w:rPr>
      </w:pPr>
    </w:p>
    <w:p w:rsidR="00B25193" w:rsidRPr="00B25193" w:rsidRDefault="00B25193" w:rsidP="00B25193">
      <w:pPr>
        <w:ind w:firstLine="720"/>
        <w:rPr>
          <w:kern w:val="28"/>
        </w:rPr>
      </w:pPr>
      <w:proofErr w:type="gramStart"/>
      <w:r w:rsidRPr="00B25193">
        <w:rPr>
          <w:b/>
          <w:kern w:val="28"/>
        </w:rPr>
        <w:t>WHEREAS</w:t>
      </w:r>
      <w:r w:rsidRPr="00B25193">
        <w:rPr>
          <w:kern w:val="28"/>
        </w:rPr>
        <w:t>, the City desires to adopt a written procedure in order to be in compliance with Section 508 of the Housing and Community Development Act of 1974, as amended.</w:t>
      </w:r>
      <w:proofErr w:type="gramEnd"/>
    </w:p>
    <w:p w:rsidR="00B25193" w:rsidRPr="00B25193" w:rsidRDefault="00B25193" w:rsidP="00B25193">
      <w:pPr>
        <w:rPr>
          <w:b/>
          <w:kern w:val="28"/>
        </w:rPr>
      </w:pPr>
    </w:p>
    <w:p w:rsidR="00B25193" w:rsidRPr="00B25193" w:rsidRDefault="00B25193" w:rsidP="00B25193">
      <w:pPr>
        <w:ind w:firstLine="720"/>
        <w:rPr>
          <w:kern w:val="28"/>
        </w:rPr>
      </w:pPr>
      <w:smartTag w:uri="urn:schemas-microsoft-com:office:smarttags" w:element="stockticker">
        <w:r w:rsidRPr="00B25193">
          <w:rPr>
            <w:b/>
            <w:kern w:val="28"/>
          </w:rPr>
          <w:t>NOW</w:t>
        </w:r>
      </w:smartTag>
      <w:r w:rsidRPr="00B25193">
        <w:rPr>
          <w:b/>
          <w:kern w:val="28"/>
        </w:rPr>
        <w:t>, THEREFORE, BE IT RESOLVED</w:t>
      </w:r>
      <w:r w:rsidRPr="00B25193">
        <w:rPr>
          <w:kern w:val="28"/>
        </w:rPr>
        <w:t xml:space="preserve"> that the Board of Aldermen of the City of Rayne does hereby approve and adopt the Citizen Participation Plan attached hereto and made part of this resolution in connection with the Fiscal Year 2020-2021 Louisiana Community Development Block Grant Program.</w:t>
      </w:r>
    </w:p>
    <w:p w:rsidR="00D673D9" w:rsidRDefault="00D673D9" w:rsidP="00154936">
      <w:pPr>
        <w:rPr>
          <w:kern w:val="28"/>
        </w:rPr>
      </w:pPr>
    </w:p>
    <w:p w:rsidR="00D673D9" w:rsidRDefault="00D673D9" w:rsidP="00154936">
      <w:pPr>
        <w:rPr>
          <w:kern w:val="28"/>
        </w:rPr>
      </w:pPr>
    </w:p>
    <w:p w:rsidR="00285ACA" w:rsidRDefault="00285ACA" w:rsidP="00154936">
      <w:pPr>
        <w:rPr>
          <w:kern w:val="28"/>
        </w:rPr>
      </w:pPr>
    </w:p>
    <w:p w:rsidR="00285ACA" w:rsidRDefault="00285ACA" w:rsidP="00154936">
      <w:pPr>
        <w:rPr>
          <w:kern w:val="28"/>
        </w:rPr>
      </w:pPr>
    </w:p>
    <w:p w:rsidR="00B25193" w:rsidRPr="00A9588F" w:rsidRDefault="00B25193" w:rsidP="00B25193">
      <w:pPr>
        <w:jc w:val="both"/>
      </w:pPr>
      <w:r w:rsidRPr="00A9588F">
        <w:lastRenderedPageBreak/>
        <w:t>The foregoing resolution was read in full, the roll was called on the adoption thereof, and the resolution was adopted by the following votes:</w:t>
      </w:r>
    </w:p>
    <w:p w:rsidR="00B25193" w:rsidRPr="00A9588F" w:rsidRDefault="00B25193" w:rsidP="00B25193">
      <w:pPr>
        <w:jc w:val="both"/>
        <w:rPr>
          <w:sz w:val="22"/>
          <w:szCs w:val="22"/>
        </w:rPr>
      </w:pPr>
    </w:p>
    <w:p w:rsidR="00B25193" w:rsidRPr="00A9588F" w:rsidRDefault="00B25193" w:rsidP="00B25193">
      <w:pPr>
        <w:ind w:left="2160" w:hanging="1440"/>
        <w:jc w:val="both"/>
        <w:rPr>
          <w:kern w:val="28"/>
        </w:rPr>
      </w:pPr>
      <w:r w:rsidRPr="00A9588F">
        <w:rPr>
          <w:kern w:val="28"/>
        </w:rPr>
        <w:t>YEAS:  5 –</w:t>
      </w:r>
      <w:r w:rsidRPr="00A9588F">
        <w:rPr>
          <w:kern w:val="28"/>
        </w:rPr>
        <w:tab/>
        <w:t>Curtrese L. Minix, Kenneth J. Guidry, Lendell J. “Pete” Babineaux,  Calise Michael Doucet and James A. “Jimmy” Fontenot.</w:t>
      </w:r>
    </w:p>
    <w:p w:rsidR="009D4C09" w:rsidRPr="007E12A5" w:rsidRDefault="00B25193" w:rsidP="007E12A5">
      <w:pPr>
        <w:jc w:val="both"/>
        <w:rPr>
          <w:kern w:val="28"/>
        </w:rPr>
      </w:pPr>
      <w:r w:rsidRPr="00A9588F">
        <w:rPr>
          <w:kern w:val="28"/>
        </w:rPr>
        <w:t xml:space="preserve">  </w:t>
      </w:r>
      <w:r w:rsidRPr="00A9588F">
        <w:rPr>
          <w:kern w:val="28"/>
        </w:rPr>
        <w:tab/>
        <w:t>NAYS:  0</w:t>
      </w:r>
      <w:r w:rsidRPr="00A9588F">
        <w:rPr>
          <w:kern w:val="28"/>
        </w:rPr>
        <w:tab/>
        <w:t xml:space="preserve">    ABSTAIN:  0          ABSENT:  0</w:t>
      </w:r>
    </w:p>
    <w:p w:rsidR="00285ACA" w:rsidRDefault="00285ACA"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B25193" w:rsidRPr="00A9588F" w:rsidRDefault="00B25193" w:rsidP="00B2519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A9588F">
        <w:t xml:space="preserve">And this resolution was </w:t>
      </w:r>
      <w:r>
        <w:t>declared adopted on this, the 13th day of May, 2019</w:t>
      </w:r>
      <w:r w:rsidRPr="00A9588F">
        <w:t>.</w:t>
      </w:r>
    </w:p>
    <w:p w:rsidR="00B25193" w:rsidRDefault="00B25193" w:rsidP="00B25193">
      <w:pPr>
        <w:jc w:val="both"/>
      </w:pPr>
    </w:p>
    <w:p w:rsidR="009D4C09" w:rsidRDefault="009D4C09" w:rsidP="00B25193">
      <w:pPr>
        <w:jc w:val="both"/>
      </w:pPr>
    </w:p>
    <w:p w:rsidR="00B25193" w:rsidRPr="00A9588F" w:rsidRDefault="00B25193" w:rsidP="00B25193">
      <w:pPr>
        <w:jc w:val="both"/>
      </w:pPr>
    </w:p>
    <w:p w:rsidR="00B25193" w:rsidRPr="00A9588F" w:rsidRDefault="00B25193" w:rsidP="00B25193">
      <w:pPr>
        <w:jc w:val="both"/>
      </w:pPr>
      <w:r w:rsidRPr="00A9588F">
        <w:t>_________________________________      _________________________________</w:t>
      </w:r>
    </w:p>
    <w:p w:rsidR="00B25193" w:rsidRDefault="00B25193" w:rsidP="009D4C09">
      <w:pPr>
        <w:jc w:val="both"/>
        <w:rPr>
          <w:i/>
        </w:rPr>
      </w:pPr>
      <w:r w:rsidRPr="00A9588F">
        <w:t>CHARLES E. ROBICHAUX, MAYOR</w:t>
      </w:r>
      <w:r w:rsidRPr="00A9588F">
        <w:tab/>
        <w:t>ANNETTE R. CUTRERA, CITY CLERK</w:t>
      </w:r>
    </w:p>
    <w:p w:rsidR="00285ACA" w:rsidRPr="00A9588F" w:rsidRDefault="00285ACA" w:rsidP="00285ACA">
      <w:pPr>
        <w:pBdr>
          <w:bottom w:val="dotted" w:sz="24" w:space="6" w:color="auto"/>
        </w:pBdr>
        <w:jc w:val="both"/>
      </w:pPr>
    </w:p>
    <w:p w:rsidR="00285ACA" w:rsidRPr="00A9588F" w:rsidRDefault="00285ACA" w:rsidP="00285ACA">
      <w:pPr>
        <w:pBdr>
          <w:bottom w:val="dotted" w:sz="24" w:space="6" w:color="auto"/>
        </w:pBdr>
        <w:jc w:val="both"/>
      </w:pPr>
    </w:p>
    <w:p w:rsidR="00285ACA" w:rsidRPr="00A9588F" w:rsidRDefault="00285ACA" w:rsidP="00285ACA">
      <w:pPr>
        <w:jc w:val="center"/>
      </w:pPr>
    </w:p>
    <w:p w:rsidR="00285ACA" w:rsidRDefault="00285ACA" w:rsidP="00285ACA">
      <w:pPr>
        <w:jc w:val="center"/>
      </w:pPr>
      <w:r w:rsidRPr="00A9588F">
        <w:t>CERTIFICATE</w:t>
      </w:r>
    </w:p>
    <w:p w:rsidR="00BA016A" w:rsidRPr="00A9588F" w:rsidRDefault="00BA016A" w:rsidP="00285ACA">
      <w:pPr>
        <w:jc w:val="center"/>
      </w:pPr>
    </w:p>
    <w:p w:rsidR="00285ACA" w:rsidRPr="00A9588F" w:rsidRDefault="00285ACA" w:rsidP="00285ACA">
      <w:pPr>
        <w:jc w:val="both"/>
      </w:pPr>
      <w:r w:rsidRPr="00A9588F">
        <w:t xml:space="preserve">I, ANNETTE R. CUTRERA, City Clerk of the City of Rayne, LA, do hereby certify that the above and foregoing is a true and correct copy of a Resolution adopted by the City of Rayne, LA in regular session on </w:t>
      </w:r>
      <w:r>
        <w:rPr>
          <w:b/>
        </w:rPr>
        <w:t>May 13, 2019</w:t>
      </w:r>
      <w:r w:rsidRPr="00A9588F">
        <w:rPr>
          <w:b/>
        </w:rPr>
        <w:t>.</w:t>
      </w:r>
    </w:p>
    <w:p w:rsidR="00285ACA" w:rsidRPr="00A9588F" w:rsidRDefault="00285ACA" w:rsidP="00285ACA">
      <w:pPr>
        <w:ind w:firstLine="1440"/>
        <w:jc w:val="both"/>
        <w:rPr>
          <w:b/>
        </w:rPr>
      </w:pPr>
    </w:p>
    <w:p w:rsidR="00285ACA" w:rsidRPr="00A9588F" w:rsidRDefault="00285ACA" w:rsidP="00285ACA">
      <w:pPr>
        <w:ind w:firstLine="1440"/>
        <w:jc w:val="both"/>
        <w:rPr>
          <w:b/>
        </w:rPr>
      </w:pPr>
    </w:p>
    <w:p w:rsidR="00285ACA" w:rsidRPr="00A9588F" w:rsidRDefault="00285ACA" w:rsidP="00285ACA">
      <w:pPr>
        <w:ind w:left="3600"/>
        <w:jc w:val="both"/>
      </w:pPr>
      <w:r w:rsidRPr="00A9588F">
        <w:rPr>
          <w:b/>
        </w:rPr>
        <w:t>BY:</w:t>
      </w:r>
      <w:r w:rsidRPr="00A9588F">
        <w:t xml:space="preserve"> </w:t>
      </w:r>
      <w:r w:rsidRPr="00A9588F">
        <w:rPr>
          <w:u w:val="single"/>
        </w:rPr>
        <w:t xml:space="preserve">             </w:t>
      </w:r>
      <w:r w:rsidRPr="00A9588F">
        <w:rPr>
          <w:u w:val="single"/>
        </w:rPr>
        <w:tab/>
      </w:r>
      <w:r w:rsidRPr="00A9588F">
        <w:rPr>
          <w:u w:val="single"/>
        </w:rPr>
        <w:tab/>
        <w:t xml:space="preserve">                   </w:t>
      </w:r>
      <w:r w:rsidRPr="00A9588F">
        <w:rPr>
          <w:u w:val="single"/>
        </w:rPr>
        <w:tab/>
        <w:t xml:space="preserve">  </w:t>
      </w:r>
      <w:r w:rsidRPr="00A9588F">
        <w:rPr>
          <w:u w:val="single"/>
        </w:rPr>
        <w:tab/>
        <w:t xml:space="preserve">         </w:t>
      </w:r>
      <w:r w:rsidRPr="00A9588F">
        <w:tab/>
        <w:t xml:space="preserve">  </w:t>
      </w:r>
    </w:p>
    <w:p w:rsidR="00285ACA" w:rsidRDefault="00285ACA" w:rsidP="00285ACA">
      <w:pPr>
        <w:ind w:left="3600"/>
        <w:jc w:val="both"/>
      </w:pPr>
      <w:r w:rsidRPr="00A9588F">
        <w:t>ANNETTE R. CUTRERA, CITY CLERK</w:t>
      </w:r>
    </w:p>
    <w:p w:rsidR="00285ACA" w:rsidRDefault="00285ACA" w:rsidP="00154936"/>
    <w:p w:rsidR="00285ACA" w:rsidRDefault="00285ACA" w:rsidP="00154936">
      <w:pPr>
        <w:rPr>
          <w:kern w:val="28"/>
        </w:rPr>
      </w:pPr>
    </w:p>
    <w:p w:rsidR="00154936" w:rsidRPr="00702ED4" w:rsidRDefault="00154936" w:rsidP="00154936">
      <w:pPr>
        <w:rPr>
          <w:kern w:val="28"/>
        </w:rPr>
      </w:pPr>
      <w:r w:rsidRPr="00702ED4">
        <w:t xml:space="preserve">There being no further business to come before the Council, there was a motion by </w:t>
      </w:r>
      <w:r w:rsidR="00702ED4" w:rsidRPr="00702ED4">
        <w:rPr>
          <w:kern w:val="28"/>
        </w:rPr>
        <w:t xml:space="preserve">Curtrese L. Minix </w:t>
      </w:r>
      <w:r w:rsidRPr="00702ED4">
        <w:t xml:space="preserve">that the meeting be adjourned, this was seconded by </w:t>
      </w:r>
      <w:r w:rsidRPr="00702ED4">
        <w:rPr>
          <w:kern w:val="28"/>
        </w:rPr>
        <w:t>Kenneth J. Guidry</w:t>
      </w:r>
      <w:r w:rsidRPr="00702ED4">
        <w:t xml:space="preserve"> and carried.</w:t>
      </w:r>
    </w:p>
    <w:p w:rsidR="00154936" w:rsidRPr="00702ED4" w:rsidRDefault="00154936" w:rsidP="00154936">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rsidR="00154936" w:rsidRPr="00702ED4" w:rsidRDefault="00154936" w:rsidP="00154936">
      <w:pPr>
        <w:jc w:val="both"/>
        <w:rPr>
          <w:kern w:val="28"/>
        </w:rPr>
      </w:pPr>
      <w:r w:rsidRPr="00702ED4">
        <w:rPr>
          <w:kern w:val="28"/>
        </w:rPr>
        <w:t xml:space="preserve">  </w:t>
      </w:r>
      <w:r w:rsidRPr="00702ED4">
        <w:rPr>
          <w:kern w:val="28"/>
        </w:rPr>
        <w:tab/>
        <w:t>NAYS:  0</w:t>
      </w:r>
      <w:r w:rsidRPr="00702ED4">
        <w:rPr>
          <w:kern w:val="28"/>
        </w:rPr>
        <w:tab/>
        <w:t xml:space="preserve">    ABSTAIN:  0          ABSENT:  0</w:t>
      </w:r>
    </w:p>
    <w:p w:rsidR="00154936" w:rsidRPr="00702ED4" w:rsidRDefault="00154936" w:rsidP="00AB56DA">
      <w:pPr>
        <w:rPr>
          <w:kern w:val="28"/>
        </w:rPr>
      </w:pPr>
    </w:p>
    <w:p w:rsidR="00154936" w:rsidRPr="00702ED4" w:rsidRDefault="00154936" w:rsidP="00AB56DA">
      <w:pPr>
        <w:rPr>
          <w:kern w:val="28"/>
        </w:rPr>
      </w:pPr>
    </w:p>
    <w:p w:rsidR="00EF0306" w:rsidRPr="00702ED4" w:rsidRDefault="00EF0306" w:rsidP="00AB56DA">
      <w:pPr>
        <w:rPr>
          <w:kern w:val="28"/>
        </w:rPr>
      </w:pPr>
    </w:p>
    <w:p w:rsidR="00AB56DA" w:rsidRPr="00702ED4" w:rsidRDefault="00AB56DA" w:rsidP="00AB56DA">
      <w:pPr>
        <w:rPr>
          <w:b/>
          <w:kern w:val="28"/>
        </w:rPr>
      </w:pPr>
      <w:r w:rsidRPr="00702ED4">
        <w:rPr>
          <w:b/>
          <w:kern w:val="28"/>
        </w:rPr>
        <w:t>____________________________________</w:t>
      </w:r>
      <w:r w:rsidRPr="00702ED4">
        <w:rPr>
          <w:b/>
          <w:kern w:val="28"/>
        </w:rPr>
        <w:tab/>
        <w:t>________________________________</w:t>
      </w:r>
      <w:r w:rsidR="0067688A" w:rsidRPr="00702ED4">
        <w:rPr>
          <w:b/>
          <w:kern w:val="28"/>
        </w:rPr>
        <w:t>__</w:t>
      </w:r>
    </w:p>
    <w:p w:rsidR="00285ACA" w:rsidRDefault="00AB56DA">
      <w:pPr>
        <w:rPr>
          <w:kern w:val="28"/>
        </w:rPr>
      </w:pPr>
      <w:r w:rsidRPr="00702ED4">
        <w:rPr>
          <w:kern w:val="28"/>
        </w:rPr>
        <w:t xml:space="preserve">CHARLES E. ROBICHAUX, MAYOR   </w:t>
      </w:r>
      <w:r w:rsidRPr="00702ED4">
        <w:rPr>
          <w:kern w:val="28"/>
        </w:rPr>
        <w:tab/>
        <w:t xml:space="preserve">            ANNETTE R. CUTRERA, CITY CLERK</w:t>
      </w:r>
    </w:p>
    <w:p w:rsidR="00285ACA" w:rsidRPr="00285ACA" w:rsidRDefault="00285ACA" w:rsidP="00285ACA"/>
    <w:p w:rsidR="00285ACA" w:rsidRPr="00285ACA" w:rsidRDefault="00285ACA" w:rsidP="00285ACA"/>
    <w:p w:rsidR="00285ACA" w:rsidRPr="00285ACA" w:rsidRDefault="00285ACA" w:rsidP="00285ACA"/>
    <w:p w:rsidR="00AB56DA" w:rsidRPr="00285ACA" w:rsidRDefault="00AB56DA" w:rsidP="00285ACA">
      <w:pPr>
        <w:tabs>
          <w:tab w:val="left" w:pos="2490"/>
        </w:tabs>
      </w:pPr>
    </w:p>
    <w:sectPr w:rsidR="00AB56DA" w:rsidRPr="00285ACA" w:rsidSect="007B6381">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3A" w:rsidRDefault="00BE0D3A" w:rsidP="001252EF">
      <w:r>
        <w:separator/>
      </w:r>
    </w:p>
  </w:endnote>
  <w:endnote w:type="continuationSeparator" w:id="0">
    <w:p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E93E93" w:rsidRDefault="00BE0D3A" w:rsidP="00BE0D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BE0D3A" w:rsidRDefault="00BE0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3A" w:rsidRDefault="00BE0D3A" w:rsidP="001252EF">
      <w:r>
        <w:separator/>
      </w:r>
    </w:p>
  </w:footnote>
  <w:footnote w:type="continuationSeparator" w:id="0">
    <w:p w:rsidR="00BE0D3A" w:rsidRDefault="00BE0D3A" w:rsidP="0012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3">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
    <w:lvlOverride w:ilvl="0">
      <w:startOverride w:val="1"/>
    </w:lvlOverride>
  </w:num>
  <w:num w:numId="3">
    <w:abstractNumId w:val="7"/>
  </w:num>
  <w:num w:numId="4">
    <w:abstractNumId w:val="5"/>
  </w:num>
  <w:num w:numId="5">
    <w:abstractNumId w:val="3"/>
  </w:num>
  <w:num w:numId="6">
    <w:abstractNumId w:val="8"/>
  </w:num>
  <w:num w:numId="7">
    <w:abstractNumId w:val="4"/>
  </w:num>
  <w:num w:numId="8">
    <w:abstractNumId w:val="10"/>
  </w:num>
  <w:num w:numId="9">
    <w:abstractNumId w:val="11"/>
  </w:num>
  <w:num w:numId="10">
    <w:abstractNumId w:val="15"/>
  </w:num>
  <w:num w:numId="11">
    <w:abstractNumId w:val="12"/>
  </w:num>
  <w:num w:numId="12">
    <w:abstractNumId w:val="0"/>
  </w:num>
  <w:num w:numId="13">
    <w:abstractNumId w:val="14"/>
  </w:num>
  <w:num w:numId="14">
    <w:abstractNumId w:val="13"/>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264CB"/>
    <w:rsid w:val="00030805"/>
    <w:rsid w:val="00030B49"/>
    <w:rsid w:val="00041952"/>
    <w:rsid w:val="00056FB9"/>
    <w:rsid w:val="0006670B"/>
    <w:rsid w:val="00067289"/>
    <w:rsid w:val="00077E30"/>
    <w:rsid w:val="00096EC1"/>
    <w:rsid w:val="000B5098"/>
    <w:rsid w:val="000B5364"/>
    <w:rsid w:val="000C4045"/>
    <w:rsid w:val="000C72AD"/>
    <w:rsid w:val="000D1024"/>
    <w:rsid w:val="000D63CB"/>
    <w:rsid w:val="000E2FCA"/>
    <w:rsid w:val="000F453A"/>
    <w:rsid w:val="00114E5B"/>
    <w:rsid w:val="001166C6"/>
    <w:rsid w:val="001252EF"/>
    <w:rsid w:val="00135C78"/>
    <w:rsid w:val="00154936"/>
    <w:rsid w:val="00157A8E"/>
    <w:rsid w:val="00163BE8"/>
    <w:rsid w:val="00171139"/>
    <w:rsid w:val="00195B94"/>
    <w:rsid w:val="001A0E39"/>
    <w:rsid w:val="001A0E82"/>
    <w:rsid w:val="001A725E"/>
    <w:rsid w:val="001B0A81"/>
    <w:rsid w:val="001B52D2"/>
    <w:rsid w:val="001C4026"/>
    <w:rsid w:val="001E3814"/>
    <w:rsid w:val="00231349"/>
    <w:rsid w:val="002315D1"/>
    <w:rsid w:val="00231F50"/>
    <w:rsid w:val="00232B71"/>
    <w:rsid w:val="00232DAF"/>
    <w:rsid w:val="00245C85"/>
    <w:rsid w:val="002508F3"/>
    <w:rsid w:val="00252462"/>
    <w:rsid w:val="00252FBF"/>
    <w:rsid w:val="002632F3"/>
    <w:rsid w:val="002670FC"/>
    <w:rsid w:val="002729FD"/>
    <w:rsid w:val="00285ACA"/>
    <w:rsid w:val="00286C85"/>
    <w:rsid w:val="002960CA"/>
    <w:rsid w:val="002A2700"/>
    <w:rsid w:val="002A5CDF"/>
    <w:rsid w:val="002C3125"/>
    <w:rsid w:val="002C39FA"/>
    <w:rsid w:val="00306724"/>
    <w:rsid w:val="003074EC"/>
    <w:rsid w:val="00311149"/>
    <w:rsid w:val="003142B4"/>
    <w:rsid w:val="00331D11"/>
    <w:rsid w:val="0035404F"/>
    <w:rsid w:val="0038350C"/>
    <w:rsid w:val="00383B28"/>
    <w:rsid w:val="00387458"/>
    <w:rsid w:val="0039767B"/>
    <w:rsid w:val="003B214E"/>
    <w:rsid w:val="003B71F4"/>
    <w:rsid w:val="003D6FA9"/>
    <w:rsid w:val="003E173B"/>
    <w:rsid w:val="003E66D7"/>
    <w:rsid w:val="0040716B"/>
    <w:rsid w:val="004073B4"/>
    <w:rsid w:val="00411E8F"/>
    <w:rsid w:val="00421B47"/>
    <w:rsid w:val="0042371D"/>
    <w:rsid w:val="0043585A"/>
    <w:rsid w:val="00441875"/>
    <w:rsid w:val="0044225C"/>
    <w:rsid w:val="00447DF9"/>
    <w:rsid w:val="00454463"/>
    <w:rsid w:val="00455ED6"/>
    <w:rsid w:val="00466679"/>
    <w:rsid w:val="004C22FC"/>
    <w:rsid w:val="004C44AB"/>
    <w:rsid w:val="004E7153"/>
    <w:rsid w:val="004F5502"/>
    <w:rsid w:val="00503CD2"/>
    <w:rsid w:val="00504A50"/>
    <w:rsid w:val="00543764"/>
    <w:rsid w:val="00543AF1"/>
    <w:rsid w:val="00546788"/>
    <w:rsid w:val="0054705C"/>
    <w:rsid w:val="00550067"/>
    <w:rsid w:val="00552E8B"/>
    <w:rsid w:val="0056167D"/>
    <w:rsid w:val="00563364"/>
    <w:rsid w:val="005651E0"/>
    <w:rsid w:val="00571605"/>
    <w:rsid w:val="005C7B6E"/>
    <w:rsid w:val="005D5A3B"/>
    <w:rsid w:val="005E0229"/>
    <w:rsid w:val="005E1AA3"/>
    <w:rsid w:val="005E64D7"/>
    <w:rsid w:val="00623762"/>
    <w:rsid w:val="0062698C"/>
    <w:rsid w:val="00642F34"/>
    <w:rsid w:val="00654F2B"/>
    <w:rsid w:val="0067688A"/>
    <w:rsid w:val="0067736F"/>
    <w:rsid w:val="006843EB"/>
    <w:rsid w:val="006A1EA4"/>
    <w:rsid w:val="006D24DE"/>
    <w:rsid w:val="006D31E9"/>
    <w:rsid w:val="006D4327"/>
    <w:rsid w:val="006E69EA"/>
    <w:rsid w:val="006F3350"/>
    <w:rsid w:val="006F7AF4"/>
    <w:rsid w:val="00702ED1"/>
    <w:rsid w:val="00702ED4"/>
    <w:rsid w:val="007044A3"/>
    <w:rsid w:val="00713E77"/>
    <w:rsid w:val="00720C68"/>
    <w:rsid w:val="00765459"/>
    <w:rsid w:val="007747C5"/>
    <w:rsid w:val="007765B9"/>
    <w:rsid w:val="00782375"/>
    <w:rsid w:val="007864D1"/>
    <w:rsid w:val="007968CB"/>
    <w:rsid w:val="007B6381"/>
    <w:rsid w:val="007C4A13"/>
    <w:rsid w:val="007D0454"/>
    <w:rsid w:val="007D4150"/>
    <w:rsid w:val="007E12A5"/>
    <w:rsid w:val="0081548E"/>
    <w:rsid w:val="0081745C"/>
    <w:rsid w:val="00842662"/>
    <w:rsid w:val="0084497C"/>
    <w:rsid w:val="00847C2F"/>
    <w:rsid w:val="0085260C"/>
    <w:rsid w:val="00860A89"/>
    <w:rsid w:val="00872D63"/>
    <w:rsid w:val="00873C1A"/>
    <w:rsid w:val="00876385"/>
    <w:rsid w:val="0088319F"/>
    <w:rsid w:val="00896F19"/>
    <w:rsid w:val="008B05A9"/>
    <w:rsid w:val="008B7685"/>
    <w:rsid w:val="008E1AE6"/>
    <w:rsid w:val="008F3A54"/>
    <w:rsid w:val="008F7C83"/>
    <w:rsid w:val="0090058D"/>
    <w:rsid w:val="00902780"/>
    <w:rsid w:val="00905D12"/>
    <w:rsid w:val="009272AA"/>
    <w:rsid w:val="009615A3"/>
    <w:rsid w:val="00990CD7"/>
    <w:rsid w:val="009A1F09"/>
    <w:rsid w:val="009C01A1"/>
    <w:rsid w:val="009D4C09"/>
    <w:rsid w:val="009E4542"/>
    <w:rsid w:val="009E74E7"/>
    <w:rsid w:val="009F23C3"/>
    <w:rsid w:val="009F6975"/>
    <w:rsid w:val="00A261E4"/>
    <w:rsid w:val="00A42150"/>
    <w:rsid w:val="00A43BC2"/>
    <w:rsid w:val="00A60FED"/>
    <w:rsid w:val="00A621F2"/>
    <w:rsid w:val="00A70216"/>
    <w:rsid w:val="00A71AA3"/>
    <w:rsid w:val="00A7666F"/>
    <w:rsid w:val="00A91F68"/>
    <w:rsid w:val="00A930BB"/>
    <w:rsid w:val="00A943C6"/>
    <w:rsid w:val="00A9588F"/>
    <w:rsid w:val="00A95D5D"/>
    <w:rsid w:val="00AA48DE"/>
    <w:rsid w:val="00AB56DA"/>
    <w:rsid w:val="00AB5FEB"/>
    <w:rsid w:val="00AB671E"/>
    <w:rsid w:val="00AC0D40"/>
    <w:rsid w:val="00AC671C"/>
    <w:rsid w:val="00AD3953"/>
    <w:rsid w:val="00AE678B"/>
    <w:rsid w:val="00B00514"/>
    <w:rsid w:val="00B148BC"/>
    <w:rsid w:val="00B25193"/>
    <w:rsid w:val="00B26A83"/>
    <w:rsid w:val="00B308F1"/>
    <w:rsid w:val="00B32217"/>
    <w:rsid w:val="00B32F72"/>
    <w:rsid w:val="00B3370A"/>
    <w:rsid w:val="00B36182"/>
    <w:rsid w:val="00B37C34"/>
    <w:rsid w:val="00B4066D"/>
    <w:rsid w:val="00B5326B"/>
    <w:rsid w:val="00B90024"/>
    <w:rsid w:val="00B923B4"/>
    <w:rsid w:val="00BA016A"/>
    <w:rsid w:val="00BA51DE"/>
    <w:rsid w:val="00BC6C2A"/>
    <w:rsid w:val="00BE0655"/>
    <w:rsid w:val="00BE0D3A"/>
    <w:rsid w:val="00BE1460"/>
    <w:rsid w:val="00BF5456"/>
    <w:rsid w:val="00C011E8"/>
    <w:rsid w:val="00C07823"/>
    <w:rsid w:val="00C13345"/>
    <w:rsid w:val="00C17BFB"/>
    <w:rsid w:val="00C20D64"/>
    <w:rsid w:val="00C21BBF"/>
    <w:rsid w:val="00C57638"/>
    <w:rsid w:val="00C66E45"/>
    <w:rsid w:val="00C70C0C"/>
    <w:rsid w:val="00C81ACD"/>
    <w:rsid w:val="00C844B8"/>
    <w:rsid w:val="00CA36A9"/>
    <w:rsid w:val="00CA4B82"/>
    <w:rsid w:val="00CB143C"/>
    <w:rsid w:val="00CC214B"/>
    <w:rsid w:val="00CC397E"/>
    <w:rsid w:val="00CD3CC2"/>
    <w:rsid w:val="00CE28A5"/>
    <w:rsid w:val="00CF2CFC"/>
    <w:rsid w:val="00D0714C"/>
    <w:rsid w:val="00D13F6C"/>
    <w:rsid w:val="00D1441E"/>
    <w:rsid w:val="00D21A80"/>
    <w:rsid w:val="00D336E8"/>
    <w:rsid w:val="00D40AAF"/>
    <w:rsid w:val="00D62524"/>
    <w:rsid w:val="00D63EEC"/>
    <w:rsid w:val="00D654BE"/>
    <w:rsid w:val="00D673D9"/>
    <w:rsid w:val="00D7176C"/>
    <w:rsid w:val="00D76688"/>
    <w:rsid w:val="00D803E1"/>
    <w:rsid w:val="00D8650A"/>
    <w:rsid w:val="00D92F9A"/>
    <w:rsid w:val="00DB646D"/>
    <w:rsid w:val="00DB7B52"/>
    <w:rsid w:val="00DD3C39"/>
    <w:rsid w:val="00DF704D"/>
    <w:rsid w:val="00E035BD"/>
    <w:rsid w:val="00E16885"/>
    <w:rsid w:val="00E31003"/>
    <w:rsid w:val="00E40400"/>
    <w:rsid w:val="00E406CC"/>
    <w:rsid w:val="00E44645"/>
    <w:rsid w:val="00E52042"/>
    <w:rsid w:val="00E75321"/>
    <w:rsid w:val="00E823A9"/>
    <w:rsid w:val="00E86128"/>
    <w:rsid w:val="00EA43F9"/>
    <w:rsid w:val="00EB412A"/>
    <w:rsid w:val="00EE63F3"/>
    <w:rsid w:val="00EF0306"/>
    <w:rsid w:val="00F0706E"/>
    <w:rsid w:val="00F30502"/>
    <w:rsid w:val="00F40B8F"/>
    <w:rsid w:val="00F43C38"/>
    <w:rsid w:val="00FA12F8"/>
    <w:rsid w:val="00FA60D1"/>
    <w:rsid w:val="00FA7D4C"/>
    <w:rsid w:val="00FB0592"/>
    <w:rsid w:val="00FB5ED9"/>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B0E2-909B-4871-84C7-4AC59254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cp:lastModifiedBy>
  <cp:revision>26</cp:revision>
  <cp:lastPrinted>2019-05-15T15:10:00Z</cp:lastPrinted>
  <dcterms:created xsi:type="dcterms:W3CDTF">2019-05-13T14:56:00Z</dcterms:created>
  <dcterms:modified xsi:type="dcterms:W3CDTF">2019-05-15T16:08:00Z</dcterms:modified>
</cp:coreProperties>
</file>