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6B" w:rsidRPr="00393059" w:rsidRDefault="00B5326B" w:rsidP="00B5326B">
      <w:pPr>
        <w:widowControl w:val="0"/>
        <w:autoSpaceDE w:val="0"/>
        <w:autoSpaceDN w:val="0"/>
        <w:adjustRightInd w:val="0"/>
        <w:jc w:val="both"/>
        <w:rPr>
          <w:b/>
          <w:bCs/>
          <w:kern w:val="28"/>
        </w:rPr>
      </w:pPr>
      <w:r w:rsidRPr="00393059">
        <w:rPr>
          <w:b/>
          <w:bCs/>
          <w:kern w:val="28"/>
        </w:rPr>
        <w:t xml:space="preserve">PROCEEDINGS OF THE MAYOR AND THE BOARD OF ALDERMEN OF THE CITY OF RAYNE, STATE OF LOUISIANA, TAKEN AT A REGULAR MEETING, HELD ON </w:t>
      </w:r>
      <w:r w:rsidR="00860A89">
        <w:rPr>
          <w:b/>
          <w:bCs/>
          <w:kern w:val="28"/>
        </w:rPr>
        <w:t>JANUARY 14</w:t>
      </w:r>
      <w:r>
        <w:rPr>
          <w:b/>
          <w:bCs/>
          <w:kern w:val="28"/>
        </w:rPr>
        <w:t>,</w:t>
      </w:r>
      <w:r w:rsidR="00860A89">
        <w:rPr>
          <w:b/>
          <w:bCs/>
          <w:kern w:val="28"/>
        </w:rPr>
        <w:t xml:space="preserve"> 2019</w:t>
      </w:r>
      <w:r w:rsidRPr="00393059">
        <w:rPr>
          <w:b/>
          <w:bCs/>
          <w:kern w:val="28"/>
        </w:rPr>
        <w:t>.</w:t>
      </w:r>
    </w:p>
    <w:p w:rsidR="00B5326B" w:rsidRPr="00393059" w:rsidRDefault="00B5326B" w:rsidP="00B5326B">
      <w:pPr>
        <w:widowControl w:val="0"/>
        <w:autoSpaceDE w:val="0"/>
        <w:autoSpaceDN w:val="0"/>
        <w:adjustRightInd w:val="0"/>
        <w:jc w:val="both"/>
        <w:rPr>
          <w:kern w:val="28"/>
        </w:rPr>
      </w:pPr>
      <w:r w:rsidRPr="00393059">
        <w:rPr>
          <w:kern w:val="28"/>
        </w:rPr>
        <w:tab/>
      </w:r>
    </w:p>
    <w:p w:rsidR="00B5326B" w:rsidRPr="00393059" w:rsidRDefault="00B5326B" w:rsidP="00B5326B">
      <w:pPr>
        <w:widowControl w:val="0"/>
        <w:autoSpaceDE w:val="0"/>
        <w:autoSpaceDN w:val="0"/>
        <w:adjustRightInd w:val="0"/>
        <w:jc w:val="both"/>
        <w:rPr>
          <w:kern w:val="28"/>
        </w:rPr>
      </w:pPr>
      <w:r w:rsidRPr="00393059">
        <w:rPr>
          <w:kern w:val="28"/>
        </w:rPr>
        <w:t xml:space="preserve">The Mayor and Board of Aldermen of the City of Rayne, Louisiana, met in regular session at their regular meeting place the City Hall, Rayne, Louisiana, on Monday, </w:t>
      </w:r>
      <w:r w:rsidR="00DB646D">
        <w:rPr>
          <w:kern w:val="28"/>
        </w:rPr>
        <w:t>January 14, 2019</w:t>
      </w:r>
      <w:r w:rsidRPr="00393059">
        <w:rPr>
          <w:kern w:val="28"/>
        </w:rPr>
        <w:t xml:space="preserve"> at 6:00 (six) o’clock p.m.</w:t>
      </w:r>
    </w:p>
    <w:p w:rsidR="00B5326B" w:rsidRPr="00393059" w:rsidRDefault="00B5326B" w:rsidP="00B5326B">
      <w:pPr>
        <w:rPr>
          <w:kern w:val="28"/>
        </w:rPr>
      </w:pPr>
    </w:p>
    <w:p w:rsidR="00B5326B" w:rsidRPr="00393059" w:rsidRDefault="00B5326B" w:rsidP="00B5326B">
      <w:pPr>
        <w:jc w:val="both"/>
        <w:rPr>
          <w:kern w:val="28"/>
        </w:rPr>
      </w:pPr>
      <w:r w:rsidRPr="00393059">
        <w:rPr>
          <w:kern w:val="28"/>
        </w:rPr>
        <w:t xml:space="preserve">There were present: Mayor Charles “Chuck” Robichaux, Lendell J. “Pete” Babineaux, Curtrese L. Minix, Kenneth J. Guidry, Calise Michael Doucet and James A. “Jimmy” Fontenot.   </w:t>
      </w:r>
    </w:p>
    <w:p w:rsidR="00B5326B" w:rsidRPr="00393059" w:rsidRDefault="00B5326B" w:rsidP="00B5326B">
      <w:pPr>
        <w:jc w:val="both"/>
        <w:rPr>
          <w:kern w:val="28"/>
        </w:rPr>
      </w:pPr>
    </w:p>
    <w:p w:rsidR="00B5326B" w:rsidRPr="00393059" w:rsidRDefault="00B5326B" w:rsidP="00B5326B">
      <w:pPr>
        <w:rPr>
          <w:kern w:val="28"/>
        </w:rPr>
      </w:pPr>
      <w:r w:rsidRPr="00393059">
        <w:rPr>
          <w:kern w:val="28"/>
        </w:rPr>
        <w:t>There were absent:  None.</w:t>
      </w:r>
    </w:p>
    <w:p w:rsidR="00B5326B" w:rsidRPr="00393059" w:rsidRDefault="00B5326B" w:rsidP="00B5326B">
      <w:pPr>
        <w:rPr>
          <w:kern w:val="28"/>
        </w:rPr>
      </w:pPr>
    </w:p>
    <w:p w:rsidR="00B5326B" w:rsidRPr="00393059" w:rsidRDefault="00B5326B" w:rsidP="00B5326B">
      <w:pPr>
        <w:jc w:val="both"/>
        <w:rPr>
          <w:kern w:val="28"/>
        </w:rPr>
      </w:pPr>
      <w:r w:rsidRPr="00393059">
        <w:rPr>
          <w:kern w:val="28"/>
        </w:rPr>
        <w:t>The Mayor and the Board of Aldermen of the City of Rayne, State of Louisiana, were duly convened as the governing authority of said City, by Mayor Charles “Chuck” Robichaux, who stated that the Board was ready for the transaction of business.</w:t>
      </w:r>
    </w:p>
    <w:p w:rsidR="00B5326B" w:rsidRPr="00393059" w:rsidRDefault="00B5326B" w:rsidP="00B5326B">
      <w:pPr>
        <w:jc w:val="both"/>
        <w:rPr>
          <w:kern w:val="28"/>
        </w:rPr>
      </w:pPr>
    </w:p>
    <w:p w:rsidR="00B5326B" w:rsidRPr="00393059" w:rsidRDefault="00B5326B" w:rsidP="00B5326B">
      <w:pPr>
        <w:jc w:val="both"/>
        <w:rPr>
          <w:kern w:val="28"/>
        </w:rPr>
      </w:pPr>
      <w:r w:rsidRPr="00393059">
        <w:rPr>
          <w:kern w:val="28"/>
        </w:rPr>
        <w:t xml:space="preserve">There was a motion by Calise Michael Doucet to approve, correct, and dispense with the reading of minutes of the </w:t>
      </w:r>
      <w:r w:rsidR="005E64D7">
        <w:rPr>
          <w:kern w:val="28"/>
        </w:rPr>
        <w:t>December 10</w:t>
      </w:r>
      <w:r w:rsidRPr="00393059">
        <w:rPr>
          <w:kern w:val="28"/>
        </w:rPr>
        <w:t xml:space="preserve">, 2018 regular council meeting and approved them as written and distributed. This was seconded by </w:t>
      </w:r>
      <w:r w:rsidR="001E3814" w:rsidRPr="00393059">
        <w:rPr>
          <w:kern w:val="28"/>
        </w:rPr>
        <w:t xml:space="preserve">Lendell J. “Pete” Babineaux </w:t>
      </w:r>
      <w:r w:rsidRPr="00393059">
        <w:rPr>
          <w:kern w:val="28"/>
        </w:rPr>
        <w:t>and motion carried.</w:t>
      </w:r>
    </w:p>
    <w:p w:rsidR="00B5326B" w:rsidRPr="00393059" w:rsidRDefault="00B5326B" w:rsidP="00B5326B">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D40AAF" w:rsidRPr="00BC6C2A" w:rsidRDefault="00B5326B" w:rsidP="00BC6C2A">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D40AAF" w:rsidRDefault="00D40AAF" w:rsidP="00D40AAF">
      <w:pPr>
        <w:widowControl w:val="0"/>
        <w:autoSpaceDE w:val="0"/>
        <w:autoSpaceDN w:val="0"/>
        <w:adjustRightInd w:val="0"/>
        <w:jc w:val="both"/>
        <w:rPr>
          <w:szCs w:val="20"/>
        </w:rPr>
      </w:pPr>
    </w:p>
    <w:p w:rsidR="00D40AAF" w:rsidRPr="00C17BFB" w:rsidRDefault="00D40AAF" w:rsidP="00D40AAF">
      <w:pPr>
        <w:widowControl w:val="0"/>
        <w:autoSpaceDE w:val="0"/>
        <w:autoSpaceDN w:val="0"/>
        <w:adjustRightInd w:val="0"/>
        <w:jc w:val="both"/>
        <w:rPr>
          <w:b/>
          <w:szCs w:val="20"/>
        </w:rPr>
      </w:pPr>
      <w:r w:rsidRPr="00C17BFB">
        <w:rPr>
          <w:szCs w:val="20"/>
        </w:rPr>
        <w:t xml:space="preserve">The following resolution was offered by </w:t>
      </w:r>
      <w:r w:rsidRPr="00393059">
        <w:rPr>
          <w:kern w:val="28"/>
        </w:rPr>
        <w:t>Lendell J. “Pete” Babineaux</w:t>
      </w:r>
      <w:r w:rsidRPr="00C17BFB">
        <w:rPr>
          <w:szCs w:val="20"/>
        </w:rPr>
        <w:t xml:space="preserve"> seconded by</w:t>
      </w:r>
      <w:r w:rsidRPr="00C17BFB">
        <w:rPr>
          <w:kern w:val="28"/>
        </w:rPr>
        <w:t xml:space="preserve"> </w:t>
      </w:r>
      <w:r w:rsidRPr="00393059">
        <w:rPr>
          <w:kern w:val="28"/>
        </w:rPr>
        <w:t>Kenneth J. Guidry</w:t>
      </w:r>
      <w:r w:rsidRPr="00C17BFB">
        <w:rPr>
          <w:szCs w:val="20"/>
        </w:rPr>
        <w:t xml:space="preserve"> and duly resolved and adopted on </w:t>
      </w:r>
      <w:r w:rsidRPr="00C17BFB">
        <w:rPr>
          <w:b/>
          <w:szCs w:val="20"/>
        </w:rPr>
        <w:t>1</w:t>
      </w:r>
      <w:r>
        <w:rPr>
          <w:b/>
          <w:szCs w:val="20"/>
        </w:rPr>
        <w:t>4</w:t>
      </w:r>
      <w:r w:rsidRPr="00C17BFB">
        <w:rPr>
          <w:b/>
          <w:szCs w:val="20"/>
        </w:rPr>
        <w:t xml:space="preserve">th </w:t>
      </w:r>
      <w:r w:rsidRPr="00C17BFB">
        <w:rPr>
          <w:szCs w:val="20"/>
        </w:rPr>
        <w:t xml:space="preserve">day of </w:t>
      </w:r>
      <w:r>
        <w:rPr>
          <w:b/>
          <w:szCs w:val="20"/>
        </w:rPr>
        <w:t>January, 2019</w:t>
      </w:r>
      <w:r w:rsidRPr="00C17BFB">
        <w:rPr>
          <w:b/>
          <w:szCs w:val="20"/>
        </w:rPr>
        <w:t>.</w:t>
      </w:r>
    </w:p>
    <w:p w:rsidR="00D40AAF" w:rsidRDefault="00D40AAF" w:rsidP="00B5326B">
      <w:pPr>
        <w:jc w:val="both"/>
      </w:pPr>
    </w:p>
    <w:p w:rsidR="00466679" w:rsidRDefault="00466679" w:rsidP="00B5326B">
      <w:pPr>
        <w:jc w:val="both"/>
      </w:pPr>
    </w:p>
    <w:p w:rsidR="0081548E" w:rsidRPr="0081548E" w:rsidRDefault="0081548E" w:rsidP="0081548E">
      <w:pPr>
        <w:tabs>
          <w:tab w:val="center" w:pos="4680"/>
        </w:tabs>
        <w:jc w:val="center"/>
        <w:rPr>
          <w:b/>
          <w:snapToGrid w:val="0"/>
          <w:szCs w:val="20"/>
        </w:rPr>
      </w:pPr>
      <w:r w:rsidRPr="0081548E">
        <w:rPr>
          <w:b/>
          <w:snapToGrid w:val="0"/>
          <w:szCs w:val="20"/>
          <w:u w:val="single"/>
        </w:rPr>
        <w:t>RESOLUTION</w:t>
      </w:r>
    </w:p>
    <w:p w:rsidR="0081548E" w:rsidRDefault="0081548E" w:rsidP="0081548E">
      <w:pPr>
        <w:jc w:val="both"/>
        <w:rPr>
          <w:snapToGrid w:val="0"/>
          <w:szCs w:val="20"/>
        </w:rPr>
      </w:pPr>
    </w:p>
    <w:p w:rsidR="004F5502" w:rsidRDefault="0039767B" w:rsidP="00A91F68">
      <w:pPr>
        <w:jc w:val="center"/>
        <w:rPr>
          <w:b/>
          <w:snapToGrid w:val="0"/>
          <w:szCs w:val="20"/>
        </w:rPr>
      </w:pPr>
      <w:r w:rsidRPr="0039767B">
        <w:rPr>
          <w:b/>
          <w:snapToGrid w:val="0"/>
          <w:szCs w:val="20"/>
        </w:rPr>
        <w:t>A RESOLUTION DECLARING THE INTENTION OF THE MAYOR AND BOARD OF ALDERMEN OF THE CITY OF RAYNE, STATE OF LOUISIANA, ACTING AS THE GOVERNING AUTHORITY OF THE CITY OF RAYNE, STATE OF LOUISIANA (THE "CITY"), TO ISSUE UTILITIES REVENUE BONDS IN THE NAME OF THE CITY IN AN AMOUNT NOT TO EXCEED TWO MILLION SIX HUNDRED THOUSAND DOLLARS ($2,600,000) FOR THE PURPOSE OF CONSTRUCTING AND ACQUIRING IMPROVEMENTS AND EXTENSIONS TO THE WATER PORTION OF THE SYSTEM, INCLUDING THE PAYMENT OF THE COST OF ALL NECESSARY LAND, EQUIPMENT AND FURNISHINGS, AND ALL ENGINEERING, LEGAL AND OTHER INCIDENTAL COSTS AND FEES INCURRED IN CONNECTION THEREWITH; GENERALLY DESCRIBING SAID UTILITIES REVENUE BONDS AND THE SECURITY THEREFOR; AUTHORIZING THE NEWSPAPER PUBLICATION OF A NOTICE OF SUCH INTENTION SETTING FORTH A DATE AND TIME WHEN SAID GOVERNING AUTHORITY WILL MEET IN OPEN AND PUBLIC SESSION TO HEAR ANY OBJECTIONS TO THE PROPOSED ISSUANCE OF SUCH BONDS; APPLYING TO THE STATE BOND COMMISSION FOR THE APPROVAL OF THE</w:t>
      </w:r>
    </w:p>
    <w:p w:rsidR="00A91F68" w:rsidRPr="0039767B" w:rsidRDefault="0039767B" w:rsidP="00A91F68">
      <w:pPr>
        <w:jc w:val="center"/>
        <w:rPr>
          <w:b/>
          <w:snapToGrid w:val="0"/>
          <w:szCs w:val="20"/>
        </w:rPr>
      </w:pPr>
      <w:proofErr w:type="gramStart"/>
      <w:r w:rsidRPr="0039767B">
        <w:rPr>
          <w:b/>
          <w:snapToGrid w:val="0"/>
          <w:szCs w:val="20"/>
        </w:rPr>
        <w:lastRenderedPageBreak/>
        <w:t>ISSUANCE OF THE BONDS; AND PROVIDING FOR OTHER MATTERS IN CONNECTION THEREWITH.</w:t>
      </w:r>
      <w:proofErr w:type="gramEnd"/>
    </w:p>
    <w:p w:rsidR="00A91F68" w:rsidRDefault="00A91F68" w:rsidP="0081548E">
      <w:pPr>
        <w:jc w:val="both"/>
        <w:rPr>
          <w:snapToGrid w:val="0"/>
          <w:szCs w:val="20"/>
        </w:rPr>
      </w:pPr>
    </w:p>
    <w:p w:rsidR="00A91F68" w:rsidRDefault="00A91F68" w:rsidP="0081548E">
      <w:pPr>
        <w:jc w:val="both"/>
        <w:rPr>
          <w:snapToGrid w:val="0"/>
          <w:szCs w:val="20"/>
        </w:rPr>
      </w:pP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ind w:firstLine="1440"/>
        <w:jc w:val="both"/>
        <w:rPr>
          <w:rFonts w:eastAsiaTheme="minorEastAsia"/>
          <w:sz w:val="23"/>
          <w:szCs w:val="23"/>
        </w:rPr>
      </w:pPr>
      <w:r w:rsidRPr="00A91F68">
        <w:rPr>
          <w:rFonts w:eastAsiaTheme="minorEastAsia"/>
          <w:b/>
          <w:sz w:val="23"/>
          <w:szCs w:val="23"/>
        </w:rPr>
        <w:t>WHEREAS</w:t>
      </w:r>
      <w:r w:rsidRPr="00A91F68">
        <w:rPr>
          <w:rFonts w:eastAsiaTheme="minorEastAsia"/>
          <w:sz w:val="23"/>
          <w:szCs w:val="23"/>
        </w:rPr>
        <w:t>, the City of Rayne, State of Louisiana, now owns and operates a combined electric power and light system, waterworks system and sewer system (collectively, the “System”) and proposes to construct and acquire improvements and extensions to the water portion of the System, including the payment of the cost of all necessary land, equipment and furnishings, and all engineering, legal and other incidental costs and fees incurred in connection therewith; and</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jc w:val="both"/>
        <w:rPr>
          <w:rFonts w:eastAsiaTheme="minorEastAsia"/>
          <w:sz w:val="23"/>
          <w:szCs w:val="23"/>
        </w:rPr>
      </w:pP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ind w:firstLine="1440"/>
        <w:jc w:val="both"/>
        <w:rPr>
          <w:rFonts w:eastAsiaTheme="minorEastAsia"/>
          <w:sz w:val="23"/>
          <w:szCs w:val="23"/>
        </w:rPr>
      </w:pPr>
      <w:r w:rsidRPr="00A91F68">
        <w:rPr>
          <w:rFonts w:eastAsiaTheme="minorEastAsia"/>
          <w:b/>
          <w:sz w:val="23"/>
          <w:szCs w:val="23"/>
        </w:rPr>
        <w:t>WHEREAS</w:t>
      </w:r>
      <w:r w:rsidRPr="00A91F68">
        <w:rPr>
          <w:rFonts w:eastAsiaTheme="minorEastAsia"/>
          <w:sz w:val="23"/>
          <w:szCs w:val="23"/>
        </w:rPr>
        <w:t>, the City proposes to finance all or part of the costs thereof through the sale and issuance of not exceeding Two Million Six Hundred Thousand Dollars ($2,600,000) of its Utilities Revenue Bonds (the "Bonds"); and</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jc w:val="both"/>
        <w:rPr>
          <w:rFonts w:eastAsiaTheme="minorEastAsia"/>
          <w:sz w:val="23"/>
          <w:szCs w:val="23"/>
        </w:rPr>
      </w:pP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ind w:firstLine="1440"/>
        <w:jc w:val="both"/>
        <w:rPr>
          <w:rFonts w:eastAsiaTheme="minorEastAsia"/>
          <w:sz w:val="23"/>
          <w:szCs w:val="23"/>
        </w:rPr>
      </w:pPr>
      <w:r w:rsidRPr="00A91F68">
        <w:rPr>
          <w:rFonts w:eastAsiaTheme="minorEastAsia"/>
          <w:b/>
          <w:sz w:val="23"/>
          <w:szCs w:val="23"/>
        </w:rPr>
        <w:t>WHEREAS</w:t>
      </w:r>
      <w:r w:rsidRPr="00A91F68">
        <w:rPr>
          <w:rFonts w:eastAsiaTheme="minorEastAsia"/>
          <w:sz w:val="23"/>
          <w:szCs w:val="23"/>
        </w:rPr>
        <w:t xml:space="preserve">, the City proposes that the Bonds will be issued in the manner prescribed by and under the authority of </w:t>
      </w:r>
      <w:r w:rsidRPr="00A91F68">
        <w:rPr>
          <w:rFonts w:eastAsiaTheme="minorEastAsia"/>
        </w:rPr>
        <w:t>R.S. 39:524, and Sub-Part A, Part II, Chapter 4, Title 39 of the Louisiana Revised Statutes of 1950, as amended, and other constitutional and statutory authority supplemental thereto</w:t>
      </w:r>
      <w:r w:rsidRPr="00A91F68">
        <w:rPr>
          <w:rFonts w:eastAsiaTheme="minorEastAsia"/>
          <w:sz w:val="23"/>
          <w:szCs w:val="23"/>
        </w:rPr>
        <w:t xml:space="preserve"> (the "Act"); and</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jc w:val="both"/>
        <w:rPr>
          <w:rFonts w:eastAsiaTheme="minorEastAsia"/>
          <w:sz w:val="23"/>
          <w:szCs w:val="23"/>
        </w:rPr>
      </w:pP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ind w:firstLine="1440"/>
        <w:jc w:val="both"/>
        <w:rPr>
          <w:rFonts w:eastAsiaTheme="minorEastAsia"/>
          <w:sz w:val="23"/>
          <w:szCs w:val="23"/>
        </w:rPr>
      </w:pPr>
      <w:r w:rsidRPr="00A91F68">
        <w:rPr>
          <w:rFonts w:eastAsiaTheme="minorEastAsia"/>
          <w:b/>
          <w:sz w:val="23"/>
          <w:szCs w:val="23"/>
        </w:rPr>
        <w:t>WHEREAS</w:t>
      </w:r>
      <w:r w:rsidRPr="00A91F68">
        <w:rPr>
          <w:rFonts w:eastAsiaTheme="minorEastAsia"/>
          <w:sz w:val="23"/>
          <w:szCs w:val="23"/>
        </w:rPr>
        <w:t xml:space="preserve">, the City has no outstanding indebtedness payable from the revenues of the System; EXCEPT its outstanding </w:t>
      </w:r>
      <w:r w:rsidRPr="00A91F68">
        <w:rPr>
          <w:rFonts w:eastAsiaTheme="minorEastAsia"/>
          <w:color w:val="000000"/>
          <w:sz w:val="23"/>
          <w:szCs w:val="23"/>
        </w:rPr>
        <w:t>Taxable Utilities Revenue Bond, Series 2018</w:t>
      </w:r>
      <w:r w:rsidRPr="00A91F68">
        <w:rPr>
          <w:rFonts w:eastAsiaTheme="minorEastAsia"/>
          <w:b/>
          <w:caps/>
          <w:color w:val="000000"/>
          <w:sz w:val="23"/>
          <w:szCs w:val="23"/>
        </w:rPr>
        <w:t xml:space="preserve">; </w:t>
      </w:r>
      <w:r w:rsidRPr="00A91F68">
        <w:rPr>
          <w:rFonts w:eastAsiaTheme="minorEastAsia"/>
          <w:sz w:val="23"/>
          <w:szCs w:val="23"/>
        </w:rPr>
        <w:t>and</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jc w:val="both"/>
        <w:rPr>
          <w:rFonts w:eastAsiaTheme="minorEastAsia"/>
          <w:sz w:val="23"/>
          <w:szCs w:val="23"/>
        </w:rPr>
      </w:pP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ind w:firstLine="1440"/>
        <w:jc w:val="both"/>
        <w:rPr>
          <w:rFonts w:eastAsiaTheme="minorEastAsia"/>
          <w:sz w:val="23"/>
          <w:szCs w:val="23"/>
        </w:rPr>
      </w:pPr>
      <w:r w:rsidRPr="00A91F68">
        <w:rPr>
          <w:rFonts w:eastAsiaTheme="minorEastAsia"/>
          <w:b/>
          <w:sz w:val="23"/>
          <w:szCs w:val="23"/>
        </w:rPr>
        <w:t>WHEREAS</w:t>
      </w:r>
      <w:r w:rsidRPr="00A91F68">
        <w:rPr>
          <w:rFonts w:eastAsiaTheme="minorEastAsia"/>
          <w:sz w:val="23"/>
          <w:szCs w:val="23"/>
        </w:rPr>
        <w:t>, this Mayor and Board of Aldermen of the City of Rayne, State of Louisiana, in accordance with the provisions of the Act, now desire to authorize the giving and publication of notice of intention generally describing the Bonds and the security therefor, setting forth a date and time when they will meet in open and public session to hear any and all objections to the proposed issuance of the Bonds, providing for the filing of a petition by a certain hereinafter described percentage of the electors objecting to the issuance of the Bonds unless an election is held on the question of the issuance thereof;</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ind w:firstLine="1440"/>
        <w:jc w:val="both"/>
        <w:rPr>
          <w:rFonts w:eastAsiaTheme="minorEastAsia"/>
          <w:sz w:val="23"/>
          <w:szCs w:val="23"/>
        </w:rPr>
      </w:pPr>
    </w:p>
    <w:p w:rsidR="00A91F68" w:rsidRPr="00A91F68" w:rsidRDefault="00A91F68" w:rsidP="00A91F68">
      <w:pPr>
        <w:spacing w:after="200" w:line="276" w:lineRule="auto"/>
        <w:rPr>
          <w:rFonts w:eastAsiaTheme="minorEastAsia"/>
          <w:sz w:val="23"/>
          <w:szCs w:val="23"/>
        </w:rPr>
      </w:pPr>
      <w:r w:rsidRPr="00A91F68">
        <w:rPr>
          <w:rFonts w:eastAsiaTheme="minorEastAsia"/>
          <w:sz w:val="23"/>
          <w:szCs w:val="23"/>
        </w:rPr>
        <w:tab/>
      </w:r>
      <w:r w:rsidRPr="00A91F68">
        <w:rPr>
          <w:rFonts w:eastAsiaTheme="minorEastAsia"/>
          <w:b/>
          <w:sz w:val="23"/>
          <w:szCs w:val="23"/>
        </w:rPr>
        <w:t>NOW, THEREFORE BE IT RESOLVED</w:t>
      </w:r>
      <w:r w:rsidRPr="00A91F68">
        <w:rPr>
          <w:rFonts w:eastAsiaTheme="minorEastAsia"/>
          <w:sz w:val="23"/>
          <w:szCs w:val="23"/>
        </w:rPr>
        <w:t xml:space="preserve"> by the Mayor and Board of Aldermen of the City of Rayne, State of Louisiana (the "Governing Authority"), acting as governing authority of the City, that:</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ind w:firstLine="1440"/>
        <w:jc w:val="both"/>
        <w:rPr>
          <w:rFonts w:eastAsiaTheme="minorEastAsia"/>
          <w:sz w:val="23"/>
          <w:szCs w:val="23"/>
        </w:rPr>
      </w:pPr>
      <w:proofErr w:type="gramStart"/>
      <w:r w:rsidRPr="00A91F68">
        <w:rPr>
          <w:rFonts w:eastAsiaTheme="minorEastAsia"/>
          <w:sz w:val="23"/>
          <w:szCs w:val="23"/>
        </w:rPr>
        <w:t>SECTION 1.</w:t>
      </w:r>
      <w:proofErr w:type="gramEnd"/>
      <w:r w:rsidRPr="00A91F68">
        <w:rPr>
          <w:rFonts w:eastAsiaTheme="minorEastAsia"/>
          <w:sz w:val="23"/>
          <w:szCs w:val="23"/>
        </w:rPr>
        <w:t xml:space="preserve">  Pursuant to and in compliance with the provisions of the Act, and other constitutional and statutory authority supplemental thereto, the City acting through this Governing Authority does hereby declare its intention to issue not exceeding Two Million Six Hundred Thousand Dollars ($2,600,000) of Utilities Revenue Bonds of the City in one or more series, the proceeds of which will be used for constructing and acquiring improvements and extensions to the water portion of the System, including the payment of the cost of all necessary land, equipment and furnishings, and all engineering, legal and other incidental costs and fees incurred in connection therewith. The Bonds shall be limited and special revenue bonds of the City, secured by and payable in principal and interest (and administration fee, if any) solely from the income and revenues derived or to be derived by the City from the operation of the System, after paying the reasonable and necessary expenses of administering, operating and maintaining the System. The Bonds shall not be a charge on the other income and revenues of the City, nor shall they constitute an indebtedness or pledge of the general credit of the City. The Bonds will be authorized and issued by ordinance of this Governing Authority. The Bonds shall be of such series, bear such date, mature at such time or times </w:t>
      </w:r>
      <w:r w:rsidRPr="00A91F68">
        <w:rPr>
          <w:rFonts w:eastAsiaTheme="minorEastAsia"/>
          <w:sz w:val="23"/>
          <w:szCs w:val="23"/>
        </w:rPr>
        <w:lastRenderedPageBreak/>
        <w:t xml:space="preserve">(not to exceed twenty-two [22] years from their date of issuance), bear interest at such rate or rates not exceeding 2.45% per annum (which includes any administrative fee), be in such denomination or denominations, in fully registered form, carry such registration privileges, be payable in such medium of payment and at such place or places, be subject to such terms of redemption and be entitled to such priorities on the income and revenues of the System as such ordinance may provide.  </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jc w:val="both"/>
        <w:rPr>
          <w:rFonts w:eastAsiaTheme="minorEastAsia"/>
          <w:sz w:val="23"/>
          <w:szCs w:val="23"/>
        </w:rPr>
      </w:pP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ind w:firstLine="1440"/>
        <w:jc w:val="both"/>
        <w:rPr>
          <w:rFonts w:eastAsiaTheme="minorEastAsia"/>
          <w:sz w:val="23"/>
          <w:szCs w:val="23"/>
        </w:rPr>
      </w:pPr>
      <w:r w:rsidRPr="00A91F68">
        <w:rPr>
          <w:rFonts w:eastAsiaTheme="minorEastAsia"/>
          <w:sz w:val="23"/>
          <w:szCs w:val="23"/>
        </w:rPr>
        <w:t>The Governing Authority will, in such ordinance, enter into such covenants with the owner or owners of the Bonds as to the management and operation of the System, the imposition and collection of rates and charges for the services rendered thereby, the disposition of such fees and revenues, the issuance of future bonds and the creation of future liens and encumbrances against the System and the revenues therefrom, the carrying of insurance on the System and the disposition of the proceeds of insurance, the keeping of books and records, and other pertinent matters as may be deemed proper by the City to assure the marketability of the Bonds, consistent with the provisions of the Act. Such ordinance will also include remedies in case of default, provision for the issuance of parity bonds, and such additional covenants, agreements and provisions as are judged advisable or necessary by the City for the security of the bonds, including a sinking fund and a reserve fund for the payment of principal and interest on the Bonds and an adequate depreciation fund for those repairs, extensions and improvements to the System as may be necessary to assure adequate an efficient service to the public, all as provided by the Act.</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jc w:val="both"/>
        <w:rPr>
          <w:rFonts w:eastAsiaTheme="minorEastAsia"/>
          <w:sz w:val="23"/>
          <w:szCs w:val="23"/>
        </w:rPr>
      </w:pP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ind w:firstLine="1440"/>
        <w:jc w:val="both"/>
        <w:rPr>
          <w:rFonts w:eastAsiaTheme="minorEastAsia"/>
          <w:sz w:val="23"/>
          <w:szCs w:val="23"/>
        </w:rPr>
      </w:pPr>
      <w:proofErr w:type="gramStart"/>
      <w:r w:rsidRPr="00A91F68">
        <w:rPr>
          <w:rFonts w:eastAsiaTheme="minorEastAsia"/>
          <w:sz w:val="23"/>
          <w:szCs w:val="23"/>
        </w:rPr>
        <w:t>SECTION 2.</w:t>
      </w:r>
      <w:proofErr w:type="gramEnd"/>
      <w:r w:rsidRPr="00A91F68">
        <w:rPr>
          <w:rFonts w:eastAsiaTheme="minorEastAsia"/>
          <w:sz w:val="23"/>
          <w:szCs w:val="23"/>
        </w:rPr>
        <w:t xml:space="preserve">  The Bonds will be sold at a private sale to the Drinking Water Revolving Loan Fund maintained and operated by the Louisiana Department of Health, and may be issued and sold in installments as needed, all as provided for in the Act and other statutory authority.</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jc w:val="both"/>
        <w:rPr>
          <w:rFonts w:eastAsiaTheme="minorEastAsia"/>
          <w:sz w:val="23"/>
          <w:szCs w:val="23"/>
        </w:rPr>
      </w:pP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ind w:firstLine="1440"/>
        <w:jc w:val="both"/>
        <w:rPr>
          <w:rFonts w:eastAsiaTheme="minorEastAsia"/>
          <w:sz w:val="23"/>
          <w:szCs w:val="23"/>
        </w:rPr>
      </w:pPr>
      <w:proofErr w:type="gramStart"/>
      <w:r w:rsidRPr="00A91F68">
        <w:rPr>
          <w:rFonts w:eastAsiaTheme="minorEastAsia"/>
          <w:sz w:val="23"/>
          <w:szCs w:val="23"/>
        </w:rPr>
        <w:t>SECTION 3.</w:t>
      </w:r>
      <w:proofErr w:type="gramEnd"/>
      <w:r w:rsidRPr="00A91F68">
        <w:rPr>
          <w:rFonts w:eastAsiaTheme="minorEastAsia"/>
          <w:sz w:val="23"/>
          <w:szCs w:val="23"/>
        </w:rPr>
        <w:t xml:space="preserve">  The Bonds shall, before the delivery thereof, be approved by the State Bond Commission, Baton Rouge, Louisiana.</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jc w:val="both"/>
        <w:rPr>
          <w:rFonts w:eastAsiaTheme="minorEastAsia"/>
          <w:sz w:val="23"/>
          <w:szCs w:val="23"/>
        </w:rPr>
      </w:pP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ind w:firstLine="1440"/>
        <w:jc w:val="both"/>
        <w:rPr>
          <w:rFonts w:eastAsiaTheme="minorEastAsia"/>
          <w:sz w:val="23"/>
          <w:szCs w:val="23"/>
        </w:rPr>
      </w:pPr>
      <w:proofErr w:type="gramStart"/>
      <w:r w:rsidRPr="00A91F68">
        <w:rPr>
          <w:rFonts w:eastAsiaTheme="minorEastAsia"/>
          <w:sz w:val="23"/>
          <w:szCs w:val="23"/>
        </w:rPr>
        <w:t>SECTION 4.</w:t>
      </w:r>
      <w:proofErr w:type="gramEnd"/>
      <w:r w:rsidRPr="00A91F68">
        <w:rPr>
          <w:rFonts w:eastAsiaTheme="minorEastAsia"/>
          <w:sz w:val="23"/>
          <w:szCs w:val="23"/>
        </w:rPr>
        <w:t xml:space="preserve">  This Mayor and Board of Aldermen of the City of Rayne, State of Louisiana, acting as the governing authority of the City, will meet in open and public session on</w:t>
      </w:r>
      <w:r w:rsidRPr="00A91F68">
        <w:rPr>
          <w:rFonts w:eastAsiaTheme="minorEastAsia"/>
          <w:b/>
          <w:bCs/>
          <w:sz w:val="23"/>
          <w:szCs w:val="23"/>
        </w:rPr>
        <w:t xml:space="preserve"> Monday, February 11, 2019, at six o</w:t>
      </w:r>
      <w:r w:rsidRPr="00A91F68">
        <w:rPr>
          <w:rFonts w:eastAsiaTheme="minorEastAsia"/>
          <w:b/>
          <w:bCs/>
          <w:sz w:val="23"/>
          <w:szCs w:val="23"/>
        </w:rPr>
        <w:sym w:font="WP TypographicSymbols" w:char="003D"/>
      </w:r>
      <w:r w:rsidRPr="00A91F68">
        <w:rPr>
          <w:rFonts w:eastAsiaTheme="minorEastAsia"/>
          <w:b/>
          <w:bCs/>
          <w:sz w:val="23"/>
          <w:szCs w:val="23"/>
        </w:rPr>
        <w:t>clock (6:00) p.m.</w:t>
      </w:r>
      <w:r w:rsidRPr="00A91F68">
        <w:rPr>
          <w:rFonts w:eastAsiaTheme="minorEastAsia"/>
          <w:sz w:val="23"/>
          <w:szCs w:val="23"/>
        </w:rPr>
        <w:t>, at City Hall, 801 The Blvd., Rayne, Louisiana 70578, to hear any objections to the proposed issuance of the Bonds; provided, however, if at such hearing a petition duly signed by the electors of the City is a number not less than five percent (5%) of the number of the electors of the City voting in the last special or general election held in the City object to the issuance of the Bonds, then the Bonds shall not be issued until approved by vote of a majority of the qualified electors of the City who vote at a special election held for that purpose in the manner provided by Chapter 6-A, Title 18 of the Louisiana Revised Statutes of 1950. Any such petition shall be accompanied by a certificate of the Acadia Parish Registrar of Voters certifying that the signers of the petition are registered electors of the City and the number of signers amounts to not less than five percent (5%) of the registered voters that voted in the last election held in the City, all as provided by the Act.</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jc w:val="both"/>
        <w:rPr>
          <w:rFonts w:eastAsiaTheme="minorEastAsia"/>
          <w:sz w:val="23"/>
          <w:szCs w:val="23"/>
        </w:rPr>
      </w:pP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ind w:firstLine="1440"/>
        <w:jc w:val="both"/>
        <w:rPr>
          <w:rFonts w:eastAsiaTheme="minorEastAsia"/>
          <w:sz w:val="23"/>
          <w:szCs w:val="23"/>
        </w:rPr>
      </w:pPr>
      <w:proofErr w:type="gramStart"/>
      <w:r w:rsidRPr="00A91F68">
        <w:rPr>
          <w:rFonts w:eastAsiaTheme="minorEastAsia"/>
          <w:sz w:val="23"/>
          <w:szCs w:val="23"/>
        </w:rPr>
        <w:t>SECTION 5.</w:t>
      </w:r>
      <w:proofErr w:type="gramEnd"/>
      <w:r w:rsidRPr="00A91F68">
        <w:rPr>
          <w:rFonts w:eastAsiaTheme="minorEastAsia"/>
          <w:sz w:val="23"/>
          <w:szCs w:val="23"/>
        </w:rPr>
        <w:t xml:space="preserve">  The Mayor </w:t>
      </w:r>
      <w:proofErr w:type="gramStart"/>
      <w:r w:rsidRPr="00A91F68">
        <w:rPr>
          <w:rFonts w:eastAsiaTheme="minorEastAsia"/>
          <w:sz w:val="23"/>
          <w:szCs w:val="23"/>
        </w:rPr>
        <w:t>be</w:t>
      </w:r>
      <w:proofErr w:type="gramEnd"/>
      <w:r w:rsidRPr="00A91F68">
        <w:rPr>
          <w:rFonts w:eastAsiaTheme="minorEastAsia"/>
          <w:sz w:val="23"/>
          <w:szCs w:val="23"/>
        </w:rPr>
        <w:t xml:space="preserve"> and he is hereby authorized, empowered and directed to publish an appropriate notice of the intention of the City to issue the Bonds in accordance with the provisions of this ordinance and the Act. Such notice of intention shall embody in a general way substantially all the provisions of this resolution hereinabove set out and shall be published in four (4) consecutive weekly issues of </w:t>
      </w:r>
      <w:r w:rsidRPr="00A91F68">
        <w:rPr>
          <w:rFonts w:eastAsiaTheme="minorEastAsia"/>
          <w:i/>
          <w:sz w:val="23"/>
          <w:szCs w:val="23"/>
        </w:rPr>
        <w:t>Rayne Acadian Tribune</w:t>
      </w:r>
      <w:r w:rsidRPr="00A91F68">
        <w:rPr>
          <w:rFonts w:eastAsiaTheme="minorEastAsia"/>
          <w:sz w:val="23"/>
          <w:szCs w:val="23"/>
        </w:rPr>
        <w:t>, a newspaper of general circulation in the City and published in the City of Rayne, Louisiana, and shall be in substantially the following form:</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ind w:firstLine="1440"/>
        <w:jc w:val="both"/>
        <w:rPr>
          <w:rFonts w:eastAsiaTheme="minorEastAsia"/>
          <w:sz w:val="23"/>
          <w:szCs w:val="23"/>
        </w:rPr>
      </w:pP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jc w:val="center"/>
        <w:rPr>
          <w:rFonts w:eastAsiaTheme="minorEastAsia"/>
          <w:b/>
          <w:bCs/>
          <w:sz w:val="23"/>
          <w:szCs w:val="23"/>
        </w:rPr>
      </w:pPr>
      <w:r w:rsidRPr="00A91F68">
        <w:rPr>
          <w:rFonts w:eastAsiaTheme="minorEastAsia"/>
          <w:b/>
          <w:bCs/>
          <w:sz w:val="23"/>
          <w:szCs w:val="23"/>
        </w:rPr>
        <w:lastRenderedPageBreak/>
        <w:t>NOTICE OF INTENTION TO ISSUE NOT EXCEEDING</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jc w:val="center"/>
        <w:rPr>
          <w:rFonts w:eastAsiaTheme="minorEastAsia"/>
          <w:b/>
          <w:bCs/>
          <w:sz w:val="23"/>
          <w:szCs w:val="23"/>
        </w:rPr>
      </w:pPr>
      <w:r w:rsidRPr="00A91F68">
        <w:rPr>
          <w:rFonts w:eastAsiaTheme="minorEastAsia"/>
          <w:b/>
          <w:bCs/>
          <w:sz w:val="23"/>
          <w:szCs w:val="23"/>
        </w:rPr>
        <w:t>$2,600,000 OF UTILITIES REVENUE BONDS</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jc w:val="center"/>
        <w:rPr>
          <w:rFonts w:eastAsiaTheme="minorEastAsia"/>
          <w:b/>
          <w:bCs/>
          <w:sz w:val="23"/>
          <w:szCs w:val="23"/>
        </w:rPr>
      </w:pPr>
      <w:r w:rsidRPr="00A91F68">
        <w:rPr>
          <w:rFonts w:eastAsiaTheme="minorEastAsia"/>
          <w:b/>
          <w:bCs/>
          <w:sz w:val="23"/>
          <w:szCs w:val="23"/>
        </w:rPr>
        <w:t>OF THE</w:t>
      </w:r>
    </w:p>
    <w:p w:rsidR="00A91F68" w:rsidRPr="00A91F68" w:rsidRDefault="00A91F68" w:rsidP="00A91F68">
      <w:pPr>
        <w:tabs>
          <w:tab w:val="left" w:pos="-1440"/>
          <w:tab w:val="left" w:pos="-720"/>
          <w:tab w:val="left" w:pos="0"/>
          <w:tab w:val="left" w:pos="1440"/>
          <w:tab w:val="left" w:pos="2121"/>
          <w:tab w:val="left" w:pos="2745"/>
          <w:tab w:val="right" w:pos="9360"/>
        </w:tabs>
        <w:autoSpaceDE w:val="0"/>
        <w:autoSpaceDN w:val="0"/>
        <w:adjustRightInd w:val="0"/>
        <w:jc w:val="center"/>
        <w:rPr>
          <w:rFonts w:eastAsiaTheme="minorEastAsia"/>
          <w:sz w:val="23"/>
          <w:szCs w:val="23"/>
        </w:rPr>
      </w:pPr>
      <w:r w:rsidRPr="00A91F68">
        <w:rPr>
          <w:rFonts w:eastAsiaTheme="minorEastAsia"/>
          <w:b/>
          <w:bCs/>
          <w:sz w:val="23"/>
          <w:szCs w:val="23"/>
        </w:rPr>
        <w:t xml:space="preserve"> CITY OF RAYNE, STATE OF LOUISIANA</w:t>
      </w:r>
    </w:p>
    <w:p w:rsidR="00A91F68" w:rsidRPr="00A91F68" w:rsidRDefault="00A91F68" w:rsidP="00A91F68">
      <w:pPr>
        <w:tabs>
          <w:tab w:val="left" w:pos="1440"/>
          <w:tab w:val="left" w:pos="2160"/>
          <w:tab w:val="left" w:pos="2880"/>
          <w:tab w:val="left" w:pos="4320"/>
        </w:tabs>
        <w:autoSpaceDE w:val="0"/>
        <w:autoSpaceDN w:val="0"/>
        <w:adjustRightInd w:val="0"/>
        <w:jc w:val="both"/>
        <w:rPr>
          <w:rFonts w:eastAsiaTheme="minorEastAsia"/>
          <w:sz w:val="23"/>
          <w:szCs w:val="23"/>
        </w:rPr>
      </w:pPr>
    </w:p>
    <w:p w:rsidR="00A91F68" w:rsidRPr="00A91F68" w:rsidRDefault="00A91F68" w:rsidP="00A91F68">
      <w:pPr>
        <w:tabs>
          <w:tab w:val="left" w:pos="1440"/>
          <w:tab w:val="left" w:pos="2160"/>
          <w:tab w:val="left" w:pos="2880"/>
          <w:tab w:val="left" w:pos="4320"/>
        </w:tabs>
        <w:autoSpaceDE w:val="0"/>
        <w:autoSpaceDN w:val="0"/>
        <w:adjustRightInd w:val="0"/>
        <w:ind w:firstLine="1440"/>
        <w:jc w:val="both"/>
        <w:rPr>
          <w:rFonts w:eastAsiaTheme="minorEastAsia"/>
          <w:sz w:val="23"/>
          <w:szCs w:val="23"/>
        </w:rPr>
      </w:pPr>
      <w:r w:rsidRPr="00A91F68">
        <w:rPr>
          <w:rFonts w:eastAsiaTheme="minorEastAsia"/>
          <w:sz w:val="23"/>
          <w:szCs w:val="23"/>
        </w:rPr>
        <w:t xml:space="preserve">PUBLIC NOTICE IS HEREBY GIVEN, pursuant to the provisions of a resolution adopted on January 14, 2019, by the Mayor and Board of Aldermen of the City of Rayne, State of Louisiana (the "Governing Authority"), acting as the governing authority of the City of Rayne, State of Louisiana (the "City"), and in accordance with the provisions of </w:t>
      </w:r>
      <w:r w:rsidRPr="00A91F68">
        <w:rPr>
          <w:rFonts w:eastAsiaTheme="minorEastAsia"/>
        </w:rPr>
        <w:t>R.S. 39:524, and Sub-Part A, Part II, Chapter 4, Title 39 of the Louisiana Revised Statutes of 1950, as amended, and other constitutional and statutory authority supplemental thereto</w:t>
      </w:r>
      <w:r w:rsidRPr="00A91F68">
        <w:rPr>
          <w:rFonts w:eastAsiaTheme="minorEastAsia"/>
          <w:sz w:val="23"/>
          <w:szCs w:val="23"/>
        </w:rPr>
        <w:t xml:space="preserve"> (the "Act"), and other constitutional and statutory authority, that the City does hereby declare its intention to issue not exceeding Two Million Six Hundred Thousand Dollars ($2,600,000) of Utilities Revenue Bonds of the City (the "Bonds"), the proceeds of which will be used to finance the costs of constructing and acquiring improvements and extensions to the waterworks portion of the City’s combined electric power and light system, waterworks system and sewer system (collectively, the “System”), including the payment of the cost of all necessary land, equipment and furnishings portion of, and all engineering, legal and other incidental costs and fees incurred in connection therewith by the City. The Bonds shall be limited and special obligations of the City, secured by and payable in principal and interest (and administration fee, if any), solely from the income and revenues derived or to be derived by the City from the operation of the System, after paying the reasonable and necessary expenses of administering, operating and maintaining the System. The Bonds shall not be a charge on the other income and revenues of the City, nor shall they constitute an indebtedness or pledge of the general credit of the City. The Bonds will be authorized and issued by ordinance of the Governing Authority and shall be in one or more series, bear such date, mature at such time or times (not to exceed twenty-two [22] years from their date of issuance), bear interest at such rate or rates not exceeding 2.45% per annum (which includes any administrative fee), be in such denomination or denominations, be in fully registered form, carry such registration privileges, be payable in such medium of payment and at such place or places, be subject to such terms of redemption and be entitled to such priorities on the income and revenues of the System as such ordinance may provide. The authority to issue such Bonds shall be in addition to any other authority.</w:t>
      </w:r>
    </w:p>
    <w:p w:rsidR="00A91F68" w:rsidRPr="00A91F68" w:rsidRDefault="00A91F68" w:rsidP="00A91F68">
      <w:pPr>
        <w:tabs>
          <w:tab w:val="left" w:pos="1440"/>
          <w:tab w:val="left" w:pos="2160"/>
          <w:tab w:val="left" w:pos="2880"/>
          <w:tab w:val="left" w:pos="4320"/>
        </w:tabs>
        <w:autoSpaceDE w:val="0"/>
        <w:autoSpaceDN w:val="0"/>
        <w:adjustRightInd w:val="0"/>
        <w:jc w:val="both"/>
        <w:rPr>
          <w:rFonts w:eastAsiaTheme="minorEastAsia"/>
          <w:sz w:val="23"/>
          <w:szCs w:val="23"/>
        </w:rPr>
      </w:pPr>
    </w:p>
    <w:p w:rsidR="00A91F68" w:rsidRPr="00A91F68" w:rsidRDefault="00A91F68" w:rsidP="00A91F68">
      <w:pPr>
        <w:tabs>
          <w:tab w:val="left" w:pos="1440"/>
          <w:tab w:val="left" w:pos="2160"/>
          <w:tab w:val="left" w:pos="2880"/>
          <w:tab w:val="left" w:pos="4320"/>
        </w:tabs>
        <w:autoSpaceDE w:val="0"/>
        <w:autoSpaceDN w:val="0"/>
        <w:adjustRightInd w:val="0"/>
        <w:ind w:firstLine="1440"/>
        <w:jc w:val="both"/>
        <w:rPr>
          <w:rFonts w:eastAsiaTheme="minorEastAsia"/>
          <w:sz w:val="23"/>
          <w:szCs w:val="23"/>
        </w:rPr>
      </w:pPr>
      <w:r w:rsidRPr="00A91F68">
        <w:rPr>
          <w:rFonts w:eastAsiaTheme="minorEastAsia"/>
          <w:sz w:val="23"/>
          <w:szCs w:val="23"/>
        </w:rPr>
        <w:t>The Governing Authority will, in such ordinance, enter into such covenants with the owner or owners of the Bonds as to the management and operation of the System, the imposition and collection of rates and charges for the services rendered thereby, the disposition of such fees and revenues, the issuance of future bonds and the creation of future liens and encumbrances against the System and the revenues therefrom, the carrying of insurance, the keeping of books and records, and other pertinent matters as may be deemed proper by said Governing Authority to assure the marketability of the Bonds, consistent with the provisions of the Act. Such ordinance will also include remedies in case of default, provisions for the issuance of parity bonds and such additional covenants, agreements and provisions as are judged advisable or necessary by the Governing Authority for the security of the Bonds, including a sinking fund and a reserve fund for the payment of principal and interest (and administration fee, if any) on the Bonds, and an adequate depreciation fund for those repairs, extensions and improvements to the System as may be necessary to assure adequate and efficient service to the public, all as provided by the Act.</w:t>
      </w:r>
    </w:p>
    <w:p w:rsidR="00A91F68" w:rsidRPr="00A91F68" w:rsidRDefault="00A91F68" w:rsidP="00A91F68">
      <w:pPr>
        <w:tabs>
          <w:tab w:val="left" w:pos="1440"/>
          <w:tab w:val="left" w:pos="2160"/>
          <w:tab w:val="left" w:pos="2880"/>
          <w:tab w:val="left" w:pos="4320"/>
        </w:tabs>
        <w:autoSpaceDE w:val="0"/>
        <w:autoSpaceDN w:val="0"/>
        <w:adjustRightInd w:val="0"/>
        <w:ind w:firstLine="1440"/>
        <w:jc w:val="both"/>
        <w:rPr>
          <w:rFonts w:eastAsiaTheme="minorEastAsia"/>
          <w:sz w:val="23"/>
          <w:szCs w:val="23"/>
        </w:rPr>
      </w:pPr>
    </w:p>
    <w:p w:rsidR="00A91F68" w:rsidRPr="00A91F68" w:rsidRDefault="00A91F68" w:rsidP="00A91F68">
      <w:pPr>
        <w:tabs>
          <w:tab w:val="left" w:pos="1440"/>
          <w:tab w:val="left" w:pos="2160"/>
          <w:tab w:val="left" w:pos="2880"/>
          <w:tab w:val="left" w:pos="4320"/>
        </w:tabs>
        <w:autoSpaceDE w:val="0"/>
        <w:autoSpaceDN w:val="0"/>
        <w:adjustRightInd w:val="0"/>
        <w:ind w:firstLine="1440"/>
        <w:jc w:val="both"/>
        <w:rPr>
          <w:rFonts w:eastAsiaTheme="minorEastAsia"/>
          <w:sz w:val="23"/>
          <w:szCs w:val="23"/>
        </w:rPr>
      </w:pPr>
      <w:r w:rsidRPr="00A91F68">
        <w:rPr>
          <w:rFonts w:eastAsiaTheme="minorEastAsia"/>
          <w:sz w:val="23"/>
          <w:szCs w:val="23"/>
        </w:rPr>
        <w:t xml:space="preserve">NOTICE IS HEREBY FURTHER GIVEN that the City expects to sell the Bonds at a private sale, as provided for in the Act, to the Drinking Water Revolving Loan Fund, and that the </w:t>
      </w:r>
      <w:r w:rsidRPr="00A91F68">
        <w:rPr>
          <w:rFonts w:eastAsiaTheme="minorEastAsia"/>
          <w:sz w:val="23"/>
          <w:szCs w:val="23"/>
        </w:rPr>
        <w:lastRenderedPageBreak/>
        <w:t>Bonds will, before the delivery thereof, be approved by the State Bond Commission, Baton Rouge, Louisiana.</w:t>
      </w:r>
    </w:p>
    <w:p w:rsidR="00A91F68" w:rsidRPr="00A91F68" w:rsidRDefault="00A91F68" w:rsidP="00A91F68">
      <w:pPr>
        <w:tabs>
          <w:tab w:val="left" w:pos="1440"/>
          <w:tab w:val="left" w:pos="2160"/>
          <w:tab w:val="left" w:pos="2880"/>
          <w:tab w:val="left" w:pos="4320"/>
        </w:tabs>
        <w:autoSpaceDE w:val="0"/>
        <w:autoSpaceDN w:val="0"/>
        <w:adjustRightInd w:val="0"/>
        <w:jc w:val="both"/>
        <w:rPr>
          <w:rFonts w:eastAsiaTheme="minorEastAsia"/>
          <w:sz w:val="23"/>
          <w:szCs w:val="23"/>
        </w:rPr>
      </w:pPr>
    </w:p>
    <w:p w:rsidR="00A91F68" w:rsidRPr="00A91F68" w:rsidRDefault="00A91F68" w:rsidP="00A91F68">
      <w:pPr>
        <w:tabs>
          <w:tab w:val="left" w:pos="1440"/>
          <w:tab w:val="left" w:pos="2160"/>
          <w:tab w:val="left" w:pos="2880"/>
          <w:tab w:val="left" w:pos="4320"/>
        </w:tabs>
        <w:autoSpaceDE w:val="0"/>
        <w:autoSpaceDN w:val="0"/>
        <w:adjustRightInd w:val="0"/>
        <w:ind w:firstLine="1440"/>
        <w:jc w:val="both"/>
        <w:rPr>
          <w:rFonts w:eastAsiaTheme="minorEastAsia"/>
          <w:sz w:val="23"/>
          <w:szCs w:val="23"/>
        </w:rPr>
      </w:pPr>
      <w:r w:rsidRPr="00A91F68">
        <w:rPr>
          <w:rFonts w:eastAsiaTheme="minorEastAsia"/>
          <w:sz w:val="23"/>
          <w:szCs w:val="23"/>
        </w:rPr>
        <w:t>NOTICE IS HEREBY FURTHER GIVEN that the Mayor and Board of Aldermen, acting as the governing authority of the City, will meet in open and public session on</w:t>
      </w:r>
      <w:r w:rsidRPr="00A91F68">
        <w:rPr>
          <w:rFonts w:eastAsiaTheme="minorEastAsia"/>
          <w:b/>
          <w:bCs/>
          <w:sz w:val="23"/>
          <w:szCs w:val="23"/>
        </w:rPr>
        <w:t xml:space="preserve"> Monday, February 11, 2019, at six o</w:t>
      </w:r>
      <w:r w:rsidRPr="00A91F68">
        <w:rPr>
          <w:rFonts w:eastAsiaTheme="minorEastAsia"/>
          <w:b/>
          <w:bCs/>
          <w:sz w:val="23"/>
          <w:szCs w:val="23"/>
        </w:rPr>
        <w:sym w:font="WP TypographicSymbols" w:char="003D"/>
      </w:r>
      <w:r w:rsidRPr="00A91F68">
        <w:rPr>
          <w:rFonts w:eastAsiaTheme="minorEastAsia"/>
          <w:b/>
          <w:bCs/>
          <w:sz w:val="23"/>
          <w:szCs w:val="23"/>
        </w:rPr>
        <w:t>clock (6:00) p.m.</w:t>
      </w:r>
      <w:r w:rsidRPr="00A91F68">
        <w:rPr>
          <w:rFonts w:eastAsiaTheme="minorEastAsia"/>
          <w:sz w:val="23"/>
          <w:szCs w:val="23"/>
        </w:rPr>
        <w:t>, at City Hall, 801 The Blvd., Rayne, Louisiana 70578, to hear any objections to the proposed issuance of the Bonds; provided, however, if at such hearing a petition duly signed by electors of the City in a number not less than five percent (5%) of the number of the electors of the City voting in the last special or general election held in the City object to the issuance of the Bonds, then the Bonds shall not be issued until approved by a vote of a majority of the qualified electors of the City who vote at a special election held for that purpose in the manner provided by Chapter 6-A, Title 18 of the Louisiana Revised Statutes of 1950. Any such petition shall be accompanied by a certificate of the Acadia Parish Registrar of Voters certifying that the signers of the petition are registered electors of the City and the number of signers amounts to not less than five percent (5%) of the registered voters that voted in the last election held in the City, all as provided by the Act.</w:t>
      </w:r>
    </w:p>
    <w:p w:rsidR="00A91F68" w:rsidRPr="00A91F68" w:rsidRDefault="00A91F68" w:rsidP="00A91F68">
      <w:pPr>
        <w:tabs>
          <w:tab w:val="left" w:pos="1440"/>
          <w:tab w:val="left" w:pos="2160"/>
          <w:tab w:val="left" w:pos="2880"/>
          <w:tab w:val="left" w:pos="4320"/>
        </w:tabs>
        <w:autoSpaceDE w:val="0"/>
        <w:autoSpaceDN w:val="0"/>
        <w:adjustRightInd w:val="0"/>
        <w:jc w:val="both"/>
        <w:rPr>
          <w:rFonts w:eastAsiaTheme="minorEastAsia"/>
          <w:sz w:val="23"/>
          <w:szCs w:val="23"/>
        </w:rPr>
      </w:pPr>
    </w:p>
    <w:p w:rsidR="00A91F68" w:rsidRPr="00A91F68" w:rsidRDefault="00A91F68" w:rsidP="00A91F68">
      <w:pPr>
        <w:tabs>
          <w:tab w:val="left" w:pos="1440"/>
          <w:tab w:val="left" w:pos="2160"/>
          <w:tab w:val="left" w:pos="2880"/>
          <w:tab w:val="left" w:pos="4320"/>
        </w:tabs>
        <w:autoSpaceDE w:val="0"/>
        <w:autoSpaceDN w:val="0"/>
        <w:adjustRightInd w:val="0"/>
        <w:jc w:val="both"/>
        <w:rPr>
          <w:rFonts w:eastAsiaTheme="minorEastAsia"/>
          <w:sz w:val="23"/>
          <w:szCs w:val="23"/>
        </w:rPr>
      </w:pPr>
      <w:r w:rsidRPr="00A91F68">
        <w:rPr>
          <w:rFonts w:eastAsiaTheme="minorEastAsia"/>
          <w:sz w:val="23"/>
          <w:szCs w:val="23"/>
        </w:rPr>
        <w:t>THUS DONE AND SIGNED at Rayne, Louisiana, on this, the 14</w:t>
      </w:r>
      <w:r w:rsidRPr="00A91F68">
        <w:rPr>
          <w:rFonts w:eastAsiaTheme="minorEastAsia"/>
          <w:sz w:val="23"/>
          <w:szCs w:val="23"/>
          <w:vertAlign w:val="superscript"/>
        </w:rPr>
        <w:t>th</w:t>
      </w:r>
      <w:r w:rsidRPr="00A91F68">
        <w:rPr>
          <w:rFonts w:eastAsiaTheme="minorEastAsia"/>
          <w:sz w:val="23"/>
          <w:szCs w:val="23"/>
        </w:rPr>
        <w:t xml:space="preserve"> day of January, 2019.</w:t>
      </w:r>
    </w:p>
    <w:p w:rsidR="00A91F68" w:rsidRPr="00A91F68" w:rsidRDefault="00A91F68" w:rsidP="00A91F68">
      <w:pPr>
        <w:tabs>
          <w:tab w:val="center" w:pos="2160"/>
          <w:tab w:val="center" w:pos="7200"/>
        </w:tabs>
        <w:autoSpaceDE w:val="0"/>
        <w:autoSpaceDN w:val="0"/>
        <w:adjustRightInd w:val="0"/>
        <w:jc w:val="both"/>
        <w:rPr>
          <w:rFonts w:eastAsiaTheme="minorEastAsia"/>
          <w:sz w:val="23"/>
          <w:szCs w:val="23"/>
        </w:rPr>
      </w:pPr>
    </w:p>
    <w:p w:rsidR="00A91F68" w:rsidRDefault="00A91F68" w:rsidP="00A91F68">
      <w:pPr>
        <w:jc w:val="both"/>
      </w:pPr>
    </w:p>
    <w:p w:rsidR="0081745C" w:rsidRPr="0081548E" w:rsidRDefault="0081745C" w:rsidP="00A91F68">
      <w:pPr>
        <w:jc w:val="both"/>
      </w:pPr>
    </w:p>
    <w:p w:rsidR="00A91F68" w:rsidRPr="0081548E" w:rsidRDefault="00A91F68" w:rsidP="00A91F68">
      <w:pPr>
        <w:jc w:val="both"/>
      </w:pPr>
      <w:r w:rsidRPr="0081548E">
        <w:t>_________________________________      _________________________________</w:t>
      </w:r>
    </w:p>
    <w:p w:rsidR="00A91F68" w:rsidRPr="0081548E" w:rsidRDefault="00A91F68" w:rsidP="00A91F68">
      <w:pPr>
        <w:jc w:val="both"/>
        <w:rPr>
          <w:i/>
        </w:rPr>
      </w:pPr>
      <w:r w:rsidRPr="0081548E">
        <w:t>CHARLES E. ROBICHAUX, MAYOR</w:t>
      </w:r>
      <w:r w:rsidRPr="0081548E">
        <w:tab/>
        <w:t>ANNETTE R. CUTRERA, CITY CLERK</w:t>
      </w:r>
    </w:p>
    <w:p w:rsidR="00A91F68" w:rsidRPr="00A91F68" w:rsidRDefault="00A91F68" w:rsidP="00A91F68">
      <w:pPr>
        <w:tabs>
          <w:tab w:val="center" w:pos="2160"/>
          <w:tab w:val="center" w:pos="7200"/>
        </w:tabs>
        <w:autoSpaceDE w:val="0"/>
        <w:autoSpaceDN w:val="0"/>
        <w:adjustRightInd w:val="0"/>
        <w:jc w:val="both"/>
        <w:rPr>
          <w:rFonts w:eastAsiaTheme="minorEastAsia"/>
          <w:sz w:val="23"/>
          <w:szCs w:val="23"/>
        </w:rPr>
      </w:pPr>
      <w:r w:rsidRPr="00A91F68">
        <w:rPr>
          <w:rFonts w:eastAsiaTheme="minorEastAsia"/>
          <w:sz w:val="23"/>
          <w:szCs w:val="23"/>
        </w:rPr>
        <w:tab/>
      </w:r>
    </w:p>
    <w:p w:rsidR="00A91F68" w:rsidRPr="00A91F68" w:rsidRDefault="00A91F68" w:rsidP="00A91F68">
      <w:pPr>
        <w:tabs>
          <w:tab w:val="left" w:pos="5040"/>
        </w:tabs>
        <w:autoSpaceDE w:val="0"/>
        <w:autoSpaceDN w:val="0"/>
        <w:adjustRightInd w:val="0"/>
        <w:jc w:val="both"/>
        <w:rPr>
          <w:rFonts w:eastAsiaTheme="minorEastAsia"/>
          <w:sz w:val="23"/>
          <w:szCs w:val="23"/>
        </w:rPr>
      </w:pPr>
      <w:r w:rsidRPr="00A91F68">
        <w:rPr>
          <w:rFonts w:eastAsiaTheme="minorEastAsia"/>
          <w:sz w:val="23"/>
          <w:szCs w:val="23"/>
        </w:rPr>
        <w:tab/>
      </w:r>
    </w:p>
    <w:p w:rsidR="00A91F68" w:rsidRPr="00A91F68" w:rsidRDefault="00A91F68" w:rsidP="00A91F68">
      <w:pPr>
        <w:tabs>
          <w:tab w:val="left" w:pos="5040"/>
        </w:tabs>
        <w:autoSpaceDE w:val="0"/>
        <w:autoSpaceDN w:val="0"/>
        <w:adjustRightInd w:val="0"/>
        <w:jc w:val="both"/>
        <w:rPr>
          <w:rFonts w:eastAsiaTheme="minorEastAsia"/>
          <w:sz w:val="23"/>
          <w:szCs w:val="23"/>
        </w:rPr>
      </w:pPr>
    </w:p>
    <w:p w:rsidR="00A91F68" w:rsidRPr="00A91F68" w:rsidRDefault="00A91F68" w:rsidP="00A91F68">
      <w:pPr>
        <w:tabs>
          <w:tab w:val="left" w:pos="1440"/>
        </w:tabs>
        <w:autoSpaceDE w:val="0"/>
        <w:autoSpaceDN w:val="0"/>
        <w:adjustRightInd w:val="0"/>
        <w:jc w:val="both"/>
        <w:rPr>
          <w:rFonts w:eastAsiaTheme="minorEastAsia"/>
          <w:sz w:val="23"/>
          <w:szCs w:val="23"/>
        </w:rPr>
      </w:pPr>
      <w:r w:rsidRPr="00A91F68">
        <w:rPr>
          <w:rFonts w:eastAsiaTheme="minorEastAsia"/>
          <w:sz w:val="23"/>
          <w:szCs w:val="23"/>
        </w:rPr>
        <w:t xml:space="preserve">  </w:t>
      </w:r>
      <w:r w:rsidRPr="00A91F68">
        <w:rPr>
          <w:rFonts w:eastAsiaTheme="minorEastAsia"/>
          <w:sz w:val="23"/>
          <w:szCs w:val="23"/>
        </w:rPr>
        <w:tab/>
      </w:r>
      <w:proofErr w:type="gramStart"/>
      <w:r w:rsidRPr="00A91F68">
        <w:rPr>
          <w:rFonts w:eastAsiaTheme="minorEastAsia"/>
          <w:sz w:val="23"/>
          <w:szCs w:val="23"/>
        </w:rPr>
        <w:t>SECTION 6.</w:t>
      </w:r>
      <w:proofErr w:type="gramEnd"/>
      <w:r w:rsidRPr="00A91F68">
        <w:rPr>
          <w:rFonts w:eastAsiaTheme="minorEastAsia"/>
          <w:sz w:val="23"/>
          <w:szCs w:val="23"/>
        </w:rPr>
        <w:t xml:space="preserve">  This Governing Authority finds and determines that a real necessity exists for the employment of special counsel in connection with the issuance of the Bonds, and accordingly, Foley &amp; </w:t>
      </w:r>
      <w:proofErr w:type="spellStart"/>
      <w:r w:rsidRPr="00A91F68">
        <w:rPr>
          <w:rFonts w:eastAsiaTheme="minorEastAsia"/>
          <w:sz w:val="23"/>
          <w:szCs w:val="23"/>
        </w:rPr>
        <w:t>Judell</w:t>
      </w:r>
      <w:proofErr w:type="spellEnd"/>
      <w:r w:rsidRPr="00A91F68">
        <w:rPr>
          <w:rFonts w:eastAsiaTheme="minorEastAsia"/>
          <w:sz w:val="23"/>
          <w:szCs w:val="23"/>
        </w:rPr>
        <w:t>, L.L.P., of New Orleans, Louisiana, as Bond Counsel, is hereby employed to do and perform work of a traditional legal nature as bond counsel with respect to the issuance and sale of said Bonds. Said Bond Counsel shall prepare and submit to this Governing Authority for adoption all of the proceedings incidental to the authorization, issuance, sale and delivery of such Bonds, shall counsel and advise this Governing Authority as to the issuance and sale thereof and shall furnish its opinions covering the legality of the issuance of the Bonds. The fee of Bond Counsel for each series of bonds shall be fixed at a sum not exceeding the fee allowed by the Attorney General’s fee guidelines for such bond counsel work in connection with the issuance of such series of revenue bonds and based on the amount of said Bonds actually issued, sold, delivered and paid for, plus “out-of-pocket” expenses, said fees to be contingent upon the issuance, sale and delivery of said bonds.  The Mayor is hereby authorized and directed to execute, and this Governing Authority hereby agrees to and accepts the terms of, the engagement letter of Bond Counsel in the form attached hereto. A certified copy of this resolution shall be submitted to the Attorney General of the State of Louisiana for his written approval of said employment and of the fees herein designated, and the Clerk is hereby empowered and directed to provide for payment of the work herein specified upon completion thereof and under the conditions herein enumerated.</w:t>
      </w:r>
    </w:p>
    <w:p w:rsidR="00A91F68" w:rsidRPr="00A91F68" w:rsidRDefault="00A91F68" w:rsidP="00A91F68">
      <w:pPr>
        <w:autoSpaceDE w:val="0"/>
        <w:autoSpaceDN w:val="0"/>
        <w:adjustRightInd w:val="0"/>
        <w:jc w:val="both"/>
        <w:rPr>
          <w:rFonts w:eastAsiaTheme="minorEastAsia"/>
          <w:sz w:val="23"/>
          <w:szCs w:val="23"/>
        </w:rPr>
      </w:pPr>
    </w:p>
    <w:p w:rsidR="00A91F68" w:rsidRPr="00A91F68" w:rsidRDefault="00A91F68" w:rsidP="00A91F68">
      <w:pPr>
        <w:autoSpaceDE w:val="0"/>
        <w:autoSpaceDN w:val="0"/>
        <w:adjustRightInd w:val="0"/>
        <w:jc w:val="both"/>
        <w:rPr>
          <w:rFonts w:eastAsiaTheme="minorEastAsia"/>
          <w:sz w:val="23"/>
          <w:szCs w:val="23"/>
        </w:rPr>
      </w:pPr>
      <w:r w:rsidRPr="00A91F68">
        <w:rPr>
          <w:rFonts w:eastAsiaTheme="minorEastAsia"/>
          <w:sz w:val="23"/>
          <w:szCs w:val="23"/>
        </w:rPr>
        <w:t xml:space="preserve">               </w:t>
      </w:r>
      <w:proofErr w:type="gramStart"/>
      <w:r w:rsidRPr="00A91F68">
        <w:rPr>
          <w:rFonts w:eastAsiaTheme="minorEastAsia"/>
          <w:sz w:val="23"/>
          <w:szCs w:val="23"/>
        </w:rPr>
        <w:t>SECTION 7.</w:t>
      </w:r>
      <w:proofErr w:type="gramEnd"/>
      <w:r w:rsidRPr="00A91F68">
        <w:rPr>
          <w:rFonts w:eastAsiaTheme="minorEastAsia"/>
          <w:sz w:val="23"/>
          <w:szCs w:val="23"/>
        </w:rPr>
        <w:t xml:space="preserve">  Application be and the same is hereby formally made to the State Bond Commission, Baton Rouge, Louisiana, for its consent and authority to issue and sell the aforesaid issue of Bonds, and a certified copy of this resolution shall be forwarded to the State Bond </w:t>
      </w:r>
      <w:r w:rsidRPr="00A91F68">
        <w:rPr>
          <w:rFonts w:eastAsiaTheme="minorEastAsia"/>
          <w:sz w:val="23"/>
          <w:szCs w:val="23"/>
        </w:rPr>
        <w:lastRenderedPageBreak/>
        <w:t>Commission on behalf of the Issuer, together with a letter requesting the prompt consideration and approval of this applica</w:t>
      </w:r>
      <w:r w:rsidRPr="00A91F68">
        <w:rPr>
          <w:rFonts w:eastAsiaTheme="minorEastAsia"/>
          <w:sz w:val="23"/>
          <w:szCs w:val="23"/>
        </w:rPr>
        <w:softHyphen/>
        <w:t>tion. By virtue of applicant/issuer</w:t>
      </w:r>
      <w:r w:rsidRPr="00A91F68">
        <w:rPr>
          <w:rFonts w:eastAsiaTheme="minorEastAsia"/>
          <w:sz w:val="23"/>
          <w:szCs w:val="23"/>
        </w:rPr>
        <w:sym w:font="WP TypographicSymbols" w:char="003D"/>
      </w:r>
      <w:r w:rsidRPr="00A91F68">
        <w:rPr>
          <w:rFonts w:eastAsiaTheme="minorEastAsia"/>
          <w:sz w:val="23"/>
          <w:szCs w:val="23"/>
        </w:rPr>
        <w:t>s application for, acceptance and utilization of the benefits of the Louisiana State Bond Commission</w:t>
      </w:r>
      <w:r w:rsidRPr="00A91F68">
        <w:rPr>
          <w:rFonts w:eastAsiaTheme="minorEastAsia"/>
          <w:sz w:val="23"/>
          <w:szCs w:val="23"/>
        </w:rPr>
        <w:sym w:font="WP TypographicSymbols" w:char="003D"/>
      </w:r>
      <w:r w:rsidRPr="00A91F68">
        <w:rPr>
          <w:rFonts w:eastAsiaTheme="minorEastAsia"/>
          <w:sz w:val="23"/>
          <w:szCs w:val="23"/>
        </w:rPr>
        <w:t xml:space="preserve">s approval(s) resolved and set forth herein, it resolves that it understands and agrees that such approval(s) are expressly conditioned upon, and it further resolves that it understands, agrees and binds itself, its successors and assigns to, full and continuing compliance with the </w:t>
      </w:r>
      <w:r w:rsidRPr="00A91F68">
        <w:rPr>
          <w:rFonts w:eastAsiaTheme="minorEastAsia"/>
          <w:sz w:val="23"/>
          <w:szCs w:val="23"/>
        </w:rPr>
        <w:sym w:font="WP TypographicSymbols" w:char="0041"/>
      </w:r>
      <w:r w:rsidRPr="00A91F68">
        <w:rPr>
          <w:rFonts w:eastAsiaTheme="minorEastAsia"/>
          <w:sz w:val="23"/>
          <w:szCs w:val="23"/>
        </w:rPr>
        <w:t>State Bond Commission Policy on Approval of Proposed Use of Swaps, or other forms of Derivative Products Hedges, Etc.</w:t>
      </w:r>
      <w:r w:rsidRPr="00A91F68">
        <w:rPr>
          <w:rFonts w:eastAsiaTheme="minorEastAsia"/>
          <w:sz w:val="23"/>
          <w:szCs w:val="23"/>
        </w:rPr>
        <w:sym w:font="WP TypographicSymbols" w:char="0040"/>
      </w:r>
      <w:r w:rsidRPr="00A91F68">
        <w:rPr>
          <w:rFonts w:eastAsiaTheme="minorEastAsia"/>
          <w:sz w:val="23"/>
          <w:szCs w:val="23"/>
        </w:rPr>
        <w:t>, adopted by the Commission on July 20, 2006, as to the borrowing(s) and other matter(s) subject to the approval(s), including subsequent application and approval under said Policy of the implementation or use of any swap(s) or other product(s) or enhancement(s) covered thereby.</w:t>
      </w:r>
    </w:p>
    <w:p w:rsidR="00A91F68" w:rsidRPr="00A91F68" w:rsidRDefault="00A91F68" w:rsidP="00A91F68">
      <w:pPr>
        <w:autoSpaceDE w:val="0"/>
        <w:autoSpaceDN w:val="0"/>
        <w:adjustRightInd w:val="0"/>
        <w:jc w:val="both"/>
        <w:rPr>
          <w:rFonts w:eastAsiaTheme="minorEastAsia"/>
          <w:sz w:val="23"/>
          <w:szCs w:val="23"/>
        </w:rPr>
      </w:pPr>
    </w:p>
    <w:p w:rsidR="00A91F68" w:rsidRPr="00A91F68" w:rsidRDefault="00A91F68" w:rsidP="00A91F68">
      <w:pPr>
        <w:autoSpaceDE w:val="0"/>
        <w:autoSpaceDN w:val="0"/>
        <w:adjustRightInd w:val="0"/>
        <w:jc w:val="both"/>
        <w:rPr>
          <w:rFonts w:eastAsiaTheme="minorEastAsia"/>
          <w:sz w:val="23"/>
          <w:szCs w:val="23"/>
        </w:rPr>
      </w:pPr>
      <w:r w:rsidRPr="00A91F68">
        <w:rPr>
          <w:rFonts w:eastAsiaTheme="minorEastAsia"/>
          <w:sz w:val="23"/>
          <w:szCs w:val="23"/>
        </w:rPr>
        <w:t xml:space="preserve">               This resolution having been submitted to a vote, the vote thereon was as follows:</w:t>
      </w:r>
    </w:p>
    <w:p w:rsidR="00A91F68" w:rsidRPr="00A91F68" w:rsidRDefault="00A91F68" w:rsidP="00A91F68">
      <w:pPr>
        <w:autoSpaceDE w:val="0"/>
        <w:autoSpaceDN w:val="0"/>
        <w:adjustRightInd w:val="0"/>
        <w:jc w:val="both"/>
        <w:rPr>
          <w:rFonts w:eastAsiaTheme="minorEastAsia"/>
          <w:sz w:val="23"/>
          <w:szCs w:val="23"/>
        </w:rPr>
      </w:pPr>
    </w:p>
    <w:p w:rsidR="00A91F68" w:rsidRPr="00A91F68" w:rsidRDefault="00A91F68" w:rsidP="00A91F68">
      <w:pPr>
        <w:tabs>
          <w:tab w:val="left" w:pos="1710"/>
        </w:tabs>
        <w:autoSpaceDE w:val="0"/>
        <w:autoSpaceDN w:val="0"/>
        <w:adjustRightInd w:val="0"/>
        <w:ind w:left="1710" w:hanging="810"/>
        <w:jc w:val="both"/>
        <w:rPr>
          <w:rFonts w:eastAsiaTheme="minorEastAsia"/>
          <w:sz w:val="23"/>
          <w:szCs w:val="23"/>
        </w:rPr>
      </w:pPr>
      <w:r w:rsidRPr="00A91F68">
        <w:rPr>
          <w:rFonts w:eastAsiaTheme="minorEastAsia"/>
          <w:sz w:val="23"/>
          <w:szCs w:val="23"/>
        </w:rPr>
        <w:t>YEAS:</w:t>
      </w:r>
      <w:r>
        <w:rPr>
          <w:rFonts w:eastAsiaTheme="minorEastAsia"/>
          <w:sz w:val="23"/>
          <w:szCs w:val="23"/>
        </w:rPr>
        <w:t xml:space="preserve"> 5-</w:t>
      </w:r>
      <w:r w:rsidRPr="00A91F68">
        <w:rPr>
          <w:rFonts w:eastAsiaTheme="minorEastAsia"/>
          <w:sz w:val="23"/>
          <w:szCs w:val="23"/>
        </w:rPr>
        <w:t xml:space="preserve"> </w:t>
      </w:r>
      <w:r w:rsidRPr="00393059">
        <w:rPr>
          <w:kern w:val="28"/>
        </w:rPr>
        <w:t>Curtrese L. Minix, Kenneth J. Guidry, Lendell J. “Pete” Babineaux, Calise Michael Doucet and James A. “Jimmy” Fontenot.</w:t>
      </w:r>
    </w:p>
    <w:p w:rsidR="00A91F68" w:rsidRPr="00A91F68" w:rsidRDefault="00A91F68" w:rsidP="00A91F68">
      <w:pPr>
        <w:tabs>
          <w:tab w:val="left" w:pos="1440"/>
        </w:tabs>
        <w:autoSpaceDE w:val="0"/>
        <w:autoSpaceDN w:val="0"/>
        <w:adjustRightInd w:val="0"/>
        <w:jc w:val="both"/>
        <w:rPr>
          <w:rFonts w:eastAsiaTheme="minorEastAsia"/>
          <w:sz w:val="23"/>
          <w:szCs w:val="23"/>
        </w:rPr>
      </w:pPr>
      <w:r w:rsidRPr="00A91F68">
        <w:rPr>
          <w:rFonts w:eastAsiaTheme="minorEastAsia"/>
          <w:sz w:val="23"/>
          <w:szCs w:val="23"/>
        </w:rPr>
        <w:t xml:space="preserve">                                                                                                                                                </w:t>
      </w:r>
    </w:p>
    <w:p w:rsidR="00A91F68" w:rsidRPr="00A91F68" w:rsidRDefault="00A91F68" w:rsidP="00A91F68">
      <w:pPr>
        <w:tabs>
          <w:tab w:val="left" w:pos="1440"/>
        </w:tabs>
        <w:autoSpaceDE w:val="0"/>
        <w:autoSpaceDN w:val="0"/>
        <w:adjustRightInd w:val="0"/>
        <w:jc w:val="both"/>
        <w:rPr>
          <w:rFonts w:eastAsiaTheme="minorEastAsia"/>
          <w:sz w:val="23"/>
          <w:szCs w:val="23"/>
        </w:rPr>
      </w:pPr>
      <w:r w:rsidRPr="00A91F68">
        <w:rPr>
          <w:rFonts w:eastAsiaTheme="minorEastAsia"/>
          <w:sz w:val="23"/>
          <w:szCs w:val="23"/>
        </w:rPr>
        <w:t xml:space="preserve">               NAYS: </w:t>
      </w:r>
      <w:r>
        <w:rPr>
          <w:rFonts w:eastAsiaTheme="minorEastAsia"/>
          <w:sz w:val="23"/>
          <w:szCs w:val="23"/>
        </w:rPr>
        <w:t>0</w:t>
      </w:r>
    </w:p>
    <w:p w:rsidR="00A91F68" w:rsidRPr="00A91F68" w:rsidRDefault="00A91F68" w:rsidP="00A91F68">
      <w:pPr>
        <w:tabs>
          <w:tab w:val="left" w:pos="1440"/>
        </w:tabs>
        <w:autoSpaceDE w:val="0"/>
        <w:autoSpaceDN w:val="0"/>
        <w:adjustRightInd w:val="0"/>
        <w:jc w:val="both"/>
        <w:rPr>
          <w:rFonts w:eastAsiaTheme="minorEastAsia"/>
          <w:sz w:val="23"/>
          <w:szCs w:val="23"/>
        </w:rPr>
      </w:pPr>
    </w:p>
    <w:p w:rsidR="00A91F68" w:rsidRPr="00A91F68" w:rsidRDefault="00A91F68" w:rsidP="00A91F68">
      <w:pPr>
        <w:tabs>
          <w:tab w:val="left" w:pos="1440"/>
        </w:tabs>
        <w:autoSpaceDE w:val="0"/>
        <w:autoSpaceDN w:val="0"/>
        <w:adjustRightInd w:val="0"/>
        <w:jc w:val="both"/>
        <w:rPr>
          <w:rFonts w:eastAsiaTheme="minorEastAsia"/>
          <w:sz w:val="23"/>
          <w:szCs w:val="23"/>
        </w:rPr>
      </w:pPr>
      <w:r w:rsidRPr="00A91F68">
        <w:rPr>
          <w:rFonts w:eastAsiaTheme="minorEastAsia"/>
          <w:sz w:val="23"/>
          <w:szCs w:val="23"/>
        </w:rPr>
        <w:t xml:space="preserve">               ABSENT:</w:t>
      </w:r>
      <w:bookmarkStart w:id="0" w:name="QuickMark"/>
      <w:bookmarkEnd w:id="0"/>
      <w:r>
        <w:rPr>
          <w:rFonts w:eastAsiaTheme="minorEastAsia"/>
          <w:sz w:val="23"/>
          <w:szCs w:val="23"/>
        </w:rPr>
        <w:t xml:space="preserve"> 0</w:t>
      </w:r>
    </w:p>
    <w:p w:rsidR="00A91F68" w:rsidRPr="00A91F68" w:rsidRDefault="00A91F68" w:rsidP="00A91F68">
      <w:pPr>
        <w:tabs>
          <w:tab w:val="left" w:pos="1440"/>
        </w:tabs>
        <w:autoSpaceDE w:val="0"/>
        <w:autoSpaceDN w:val="0"/>
        <w:adjustRightInd w:val="0"/>
        <w:jc w:val="both"/>
        <w:rPr>
          <w:rFonts w:eastAsiaTheme="minorEastAsia"/>
          <w:sz w:val="23"/>
          <w:szCs w:val="23"/>
        </w:rPr>
      </w:pPr>
    </w:p>
    <w:p w:rsidR="00A91F68" w:rsidRPr="00A91F68" w:rsidRDefault="004F5502" w:rsidP="00A91F68">
      <w:pPr>
        <w:autoSpaceDE w:val="0"/>
        <w:autoSpaceDN w:val="0"/>
        <w:adjustRightInd w:val="0"/>
        <w:jc w:val="both"/>
        <w:rPr>
          <w:rFonts w:eastAsiaTheme="minorEastAsia"/>
          <w:sz w:val="23"/>
          <w:szCs w:val="23"/>
        </w:rPr>
      </w:pPr>
      <w:r>
        <w:rPr>
          <w:rFonts w:eastAsiaTheme="minorEastAsia"/>
          <w:sz w:val="23"/>
          <w:szCs w:val="23"/>
        </w:rPr>
        <w:t xml:space="preserve">               </w:t>
      </w:r>
      <w:r w:rsidR="00A91F68" w:rsidRPr="00A91F68">
        <w:rPr>
          <w:rFonts w:eastAsiaTheme="minorEastAsia"/>
          <w:sz w:val="23"/>
          <w:szCs w:val="23"/>
        </w:rPr>
        <w:t>And the resolution was declared adopted on this, the 14</w:t>
      </w:r>
      <w:r w:rsidR="00A91F68" w:rsidRPr="00A91F68">
        <w:rPr>
          <w:rFonts w:eastAsiaTheme="minorEastAsia"/>
          <w:sz w:val="23"/>
          <w:szCs w:val="23"/>
          <w:vertAlign w:val="superscript"/>
        </w:rPr>
        <w:t xml:space="preserve">th </w:t>
      </w:r>
      <w:r w:rsidR="00A91F68" w:rsidRPr="00A91F68">
        <w:rPr>
          <w:rFonts w:eastAsiaTheme="minorEastAsia"/>
          <w:sz w:val="23"/>
          <w:szCs w:val="23"/>
        </w:rPr>
        <w:t>day of January, 2019.</w:t>
      </w:r>
    </w:p>
    <w:p w:rsidR="00A91F68" w:rsidRDefault="00A91F68" w:rsidP="00A91F68">
      <w:pPr>
        <w:autoSpaceDE w:val="0"/>
        <w:autoSpaceDN w:val="0"/>
        <w:adjustRightInd w:val="0"/>
        <w:jc w:val="both"/>
        <w:rPr>
          <w:rFonts w:eastAsiaTheme="minorEastAsia"/>
          <w:sz w:val="23"/>
          <w:szCs w:val="23"/>
        </w:rPr>
      </w:pPr>
    </w:p>
    <w:p w:rsidR="00A91F68" w:rsidRDefault="00A91F68" w:rsidP="00A91F68">
      <w:pPr>
        <w:autoSpaceDE w:val="0"/>
        <w:autoSpaceDN w:val="0"/>
        <w:adjustRightInd w:val="0"/>
        <w:jc w:val="both"/>
        <w:rPr>
          <w:rFonts w:eastAsiaTheme="minorEastAsia"/>
          <w:sz w:val="23"/>
          <w:szCs w:val="23"/>
        </w:rPr>
      </w:pPr>
    </w:p>
    <w:p w:rsidR="00A91F68" w:rsidRPr="00A91F68" w:rsidRDefault="00A91F68" w:rsidP="00A91F68">
      <w:pPr>
        <w:autoSpaceDE w:val="0"/>
        <w:autoSpaceDN w:val="0"/>
        <w:adjustRightInd w:val="0"/>
        <w:jc w:val="both"/>
        <w:rPr>
          <w:rFonts w:eastAsiaTheme="minorEastAsia"/>
          <w:sz w:val="23"/>
          <w:szCs w:val="23"/>
        </w:rPr>
      </w:pPr>
    </w:p>
    <w:p w:rsidR="00A91F68" w:rsidRPr="0081548E" w:rsidRDefault="00A91F68" w:rsidP="00A91F68">
      <w:pPr>
        <w:jc w:val="both"/>
      </w:pPr>
      <w:r w:rsidRPr="0081548E">
        <w:t>_________________________________      _________________________________</w:t>
      </w:r>
    </w:p>
    <w:p w:rsidR="00A91F68" w:rsidRPr="0081548E" w:rsidRDefault="00A91F68" w:rsidP="00A91F68">
      <w:pPr>
        <w:jc w:val="both"/>
        <w:rPr>
          <w:i/>
        </w:rPr>
      </w:pPr>
      <w:r w:rsidRPr="0081548E">
        <w:t>CHARLES E. ROBICHAUX, MAYOR</w:t>
      </w:r>
      <w:r w:rsidRPr="0081548E">
        <w:tab/>
        <w:t>ANNETTE R. CUTRERA, CITY CLERK</w:t>
      </w:r>
    </w:p>
    <w:p w:rsidR="00A91F68" w:rsidRDefault="00A91F68" w:rsidP="00A91F68">
      <w:pPr>
        <w:tabs>
          <w:tab w:val="center" w:pos="2160"/>
          <w:tab w:val="center" w:pos="7200"/>
        </w:tabs>
        <w:autoSpaceDE w:val="0"/>
        <w:autoSpaceDN w:val="0"/>
        <w:adjustRightInd w:val="0"/>
        <w:jc w:val="both"/>
        <w:rPr>
          <w:rFonts w:eastAsiaTheme="minorEastAsia"/>
          <w:sz w:val="23"/>
          <w:szCs w:val="23"/>
        </w:rPr>
      </w:pPr>
      <w:r w:rsidRPr="00A91F68">
        <w:rPr>
          <w:rFonts w:eastAsiaTheme="minorEastAsia"/>
          <w:sz w:val="23"/>
          <w:szCs w:val="23"/>
        </w:rPr>
        <w:tab/>
      </w:r>
    </w:p>
    <w:p w:rsidR="00A91F68" w:rsidRDefault="00A91F68" w:rsidP="00A91F68">
      <w:pPr>
        <w:autoSpaceDE w:val="0"/>
        <w:autoSpaceDN w:val="0"/>
        <w:adjustRightInd w:val="0"/>
        <w:jc w:val="both"/>
        <w:rPr>
          <w:rFonts w:eastAsiaTheme="minorEastAsia"/>
          <w:sz w:val="23"/>
          <w:szCs w:val="23"/>
        </w:rPr>
      </w:pPr>
    </w:p>
    <w:p w:rsidR="00A91F68" w:rsidRPr="00A91F68" w:rsidRDefault="00A91F68" w:rsidP="00A91F68">
      <w:pPr>
        <w:autoSpaceDE w:val="0"/>
        <w:autoSpaceDN w:val="0"/>
        <w:adjustRightInd w:val="0"/>
        <w:jc w:val="both"/>
        <w:rPr>
          <w:rFonts w:eastAsiaTheme="minorEastAsia"/>
          <w:sz w:val="23"/>
          <w:szCs w:val="23"/>
        </w:rPr>
      </w:pPr>
    </w:p>
    <w:p w:rsidR="00A91F68" w:rsidRPr="00A91F68" w:rsidRDefault="00A91F68" w:rsidP="00A91F68">
      <w:pPr>
        <w:spacing w:line="480" w:lineRule="auto"/>
        <w:rPr>
          <w:bCs/>
          <w:sz w:val="23"/>
          <w:szCs w:val="23"/>
        </w:rPr>
      </w:pPr>
      <w:r w:rsidRPr="00A91F68">
        <w:rPr>
          <w:bCs/>
          <w:sz w:val="23"/>
          <w:szCs w:val="23"/>
        </w:rPr>
        <w:t>STATE OF LOUISIANA</w:t>
      </w:r>
    </w:p>
    <w:p w:rsidR="00A91F68" w:rsidRPr="00A91F68" w:rsidRDefault="00A91F68" w:rsidP="00A91F68">
      <w:pPr>
        <w:spacing w:after="240"/>
        <w:rPr>
          <w:bCs/>
          <w:sz w:val="23"/>
          <w:szCs w:val="23"/>
        </w:rPr>
      </w:pPr>
      <w:r w:rsidRPr="00A91F68">
        <w:rPr>
          <w:bCs/>
          <w:sz w:val="23"/>
          <w:szCs w:val="23"/>
        </w:rPr>
        <w:t>PARISH OF ACADIA</w:t>
      </w:r>
    </w:p>
    <w:p w:rsidR="00A91F68" w:rsidRPr="00A91F68" w:rsidRDefault="00A91F68" w:rsidP="00A91F68">
      <w:pPr>
        <w:spacing w:line="480" w:lineRule="auto"/>
        <w:jc w:val="both"/>
        <w:rPr>
          <w:bCs/>
          <w:sz w:val="23"/>
          <w:szCs w:val="23"/>
        </w:rPr>
      </w:pPr>
      <w:r w:rsidRPr="00A91F68">
        <w:rPr>
          <w:bCs/>
          <w:sz w:val="23"/>
          <w:szCs w:val="23"/>
        </w:rPr>
        <w:tab/>
        <w:t xml:space="preserve">I, the undersigned City Clerk of the City of Rayne, State of Louisiana (the "City"), do hereby certify that the foregoing pages constitute a true and correct copy of the Resolution adopted by said Mayor and Board of Aldermen (the "Governing Authority") on January 14, 2019, declaring the intention of the Mayor and Board of Aldermen of the City of Rayne, State of Louisiana, acting as the governing authority of the City of Rayne, State of Louisiana (the "City"), to issue Utilities Revenue Bonds in the name of the City in an amount not to exceed Two Million Six Hundred Thousand Dollars ($2,600,000) for the purpose of constructing and acquiring improvements and extensions to the water portion of the System, including the payment of the cost of all necessary land, equipment </w:t>
      </w:r>
      <w:r w:rsidRPr="00A91F68">
        <w:rPr>
          <w:bCs/>
          <w:sz w:val="23"/>
          <w:szCs w:val="23"/>
        </w:rPr>
        <w:lastRenderedPageBreak/>
        <w:t>and furnishings, and all engineering, legal and other incidental costs and fees incurred in connection therewith; generally describing said Utilities Revenue Bonds and the security therefor; authorizing the newspaper publication of a notice of such intention setting forth a date and time when said governing authority will meet in open and public session to hear any objections to the proposed issuance of such Bonds; applying to the State Bond Commission for the approval of the issuance of the bonds; and providing for other matters in connection therewith.</w:t>
      </w:r>
    </w:p>
    <w:p w:rsidR="00A91F68" w:rsidRPr="00A91F68" w:rsidRDefault="00A91F68" w:rsidP="00A91F68">
      <w:pPr>
        <w:spacing w:after="240" w:line="480" w:lineRule="auto"/>
        <w:ind w:firstLine="720"/>
        <w:jc w:val="both"/>
        <w:rPr>
          <w:bCs/>
          <w:sz w:val="23"/>
          <w:szCs w:val="23"/>
        </w:rPr>
      </w:pPr>
      <w:r w:rsidRPr="00A91F68">
        <w:rPr>
          <w:bCs/>
          <w:sz w:val="23"/>
          <w:szCs w:val="23"/>
        </w:rPr>
        <w:t>IN FAITH WHEREOF, witness my official signature on this, the 14</w:t>
      </w:r>
      <w:r w:rsidRPr="00A91F68">
        <w:rPr>
          <w:bCs/>
          <w:sz w:val="23"/>
          <w:szCs w:val="23"/>
          <w:vertAlign w:val="superscript"/>
        </w:rPr>
        <w:t>th</w:t>
      </w:r>
      <w:r w:rsidRPr="00A91F68">
        <w:rPr>
          <w:bCs/>
          <w:sz w:val="23"/>
          <w:szCs w:val="23"/>
        </w:rPr>
        <w:t xml:space="preserve"> day of January, 201</w:t>
      </w:r>
      <w:r>
        <w:rPr>
          <w:bCs/>
          <w:sz w:val="23"/>
          <w:szCs w:val="23"/>
        </w:rPr>
        <w:t>9.</w:t>
      </w:r>
    </w:p>
    <w:p w:rsidR="0081548E" w:rsidRPr="0081548E" w:rsidRDefault="0081548E" w:rsidP="0081548E">
      <w:pPr>
        <w:pBdr>
          <w:bottom w:val="dotted" w:sz="24" w:space="6" w:color="auto"/>
        </w:pBdr>
        <w:jc w:val="both"/>
      </w:pPr>
    </w:p>
    <w:p w:rsidR="0081548E" w:rsidRDefault="0081548E" w:rsidP="0081548E">
      <w:pPr>
        <w:jc w:val="center"/>
      </w:pPr>
    </w:p>
    <w:p w:rsidR="00C17BFB" w:rsidRDefault="00C17BFB" w:rsidP="004F5502"/>
    <w:p w:rsidR="00C17BFB" w:rsidRPr="0081548E" w:rsidRDefault="00C17BFB" w:rsidP="0081548E">
      <w:pPr>
        <w:jc w:val="center"/>
      </w:pPr>
    </w:p>
    <w:p w:rsidR="0081548E" w:rsidRPr="0081548E" w:rsidRDefault="0081548E" w:rsidP="0081548E">
      <w:pPr>
        <w:jc w:val="center"/>
      </w:pPr>
      <w:r w:rsidRPr="0081548E">
        <w:t>CERTIFICATE</w:t>
      </w:r>
    </w:p>
    <w:p w:rsidR="0081548E" w:rsidRPr="0081548E" w:rsidRDefault="0081548E" w:rsidP="0081548E">
      <w:pPr>
        <w:jc w:val="both"/>
      </w:pPr>
      <w:r w:rsidRPr="0081548E">
        <w:t xml:space="preserve">I, ANNETTE R. CUTRERA, City Clerk of the City of Rayne, LA, do hereby certify that the above and foregoing is a true and correct copy of a Resolution adopted by the City of Rayne, LA in regular session on </w:t>
      </w:r>
      <w:r>
        <w:rPr>
          <w:b/>
        </w:rPr>
        <w:t>January 14, 2019</w:t>
      </w:r>
      <w:r w:rsidRPr="0081548E">
        <w:rPr>
          <w:b/>
        </w:rPr>
        <w:t>.</w:t>
      </w:r>
    </w:p>
    <w:p w:rsidR="0081548E" w:rsidRPr="0081548E" w:rsidRDefault="0081548E" w:rsidP="0081548E">
      <w:pPr>
        <w:ind w:firstLine="1440"/>
        <w:jc w:val="both"/>
        <w:rPr>
          <w:b/>
        </w:rPr>
      </w:pPr>
    </w:p>
    <w:p w:rsidR="0081548E" w:rsidRPr="0081548E" w:rsidRDefault="0081548E" w:rsidP="0081548E">
      <w:pPr>
        <w:ind w:firstLine="1440"/>
        <w:jc w:val="both"/>
        <w:rPr>
          <w:b/>
        </w:rPr>
      </w:pPr>
    </w:p>
    <w:p w:rsidR="0081548E" w:rsidRPr="0081548E" w:rsidRDefault="0081548E" w:rsidP="0081548E">
      <w:pPr>
        <w:ind w:left="3600"/>
        <w:jc w:val="both"/>
      </w:pPr>
      <w:r w:rsidRPr="0081548E">
        <w:rPr>
          <w:b/>
        </w:rPr>
        <w:t>BY:</w:t>
      </w:r>
      <w:r w:rsidRPr="0081548E">
        <w:t xml:space="preserve"> </w:t>
      </w:r>
      <w:r w:rsidRPr="0081548E">
        <w:rPr>
          <w:u w:val="single"/>
        </w:rPr>
        <w:t xml:space="preserve">             </w:t>
      </w:r>
      <w:r w:rsidRPr="0081548E">
        <w:rPr>
          <w:u w:val="single"/>
        </w:rPr>
        <w:tab/>
      </w:r>
      <w:r w:rsidRPr="0081548E">
        <w:rPr>
          <w:u w:val="single"/>
        </w:rPr>
        <w:tab/>
        <w:t xml:space="preserve">                   </w:t>
      </w:r>
      <w:r w:rsidRPr="0081548E">
        <w:rPr>
          <w:u w:val="single"/>
        </w:rPr>
        <w:tab/>
        <w:t xml:space="preserve">  </w:t>
      </w:r>
      <w:r w:rsidRPr="0081548E">
        <w:rPr>
          <w:u w:val="single"/>
        </w:rPr>
        <w:tab/>
        <w:t xml:space="preserve">         </w:t>
      </w:r>
      <w:r w:rsidRPr="0081548E">
        <w:tab/>
        <w:t xml:space="preserve">  </w:t>
      </w:r>
    </w:p>
    <w:p w:rsidR="0081548E" w:rsidRPr="0081548E" w:rsidRDefault="0081548E" w:rsidP="0081548E">
      <w:pPr>
        <w:ind w:left="3600"/>
        <w:jc w:val="both"/>
      </w:pPr>
      <w:r w:rsidRPr="0081548E">
        <w:t>ANNETTE R. CUTRERA, CITY CLERK</w:t>
      </w:r>
    </w:p>
    <w:p w:rsidR="0081548E" w:rsidRPr="0081548E" w:rsidRDefault="0081548E" w:rsidP="0081548E">
      <w:pPr>
        <w:widowControl w:val="0"/>
        <w:autoSpaceDE w:val="0"/>
        <w:autoSpaceDN w:val="0"/>
        <w:adjustRightInd w:val="0"/>
        <w:jc w:val="both"/>
        <w:rPr>
          <w:szCs w:val="20"/>
        </w:rPr>
      </w:pPr>
    </w:p>
    <w:p w:rsidR="00466679" w:rsidRDefault="00466679" w:rsidP="00B5326B">
      <w:pPr>
        <w:jc w:val="both"/>
      </w:pPr>
    </w:p>
    <w:p w:rsidR="00C17BFB" w:rsidRPr="00C17BFB" w:rsidRDefault="00C17BFB" w:rsidP="00C17BFB">
      <w:pPr>
        <w:widowControl w:val="0"/>
        <w:autoSpaceDE w:val="0"/>
        <w:autoSpaceDN w:val="0"/>
        <w:adjustRightInd w:val="0"/>
        <w:jc w:val="both"/>
        <w:rPr>
          <w:szCs w:val="20"/>
        </w:rPr>
      </w:pPr>
    </w:p>
    <w:p w:rsidR="00C17BFB" w:rsidRPr="00C17BFB" w:rsidRDefault="00C17BFB" w:rsidP="00C17BFB">
      <w:pPr>
        <w:widowControl w:val="0"/>
        <w:autoSpaceDE w:val="0"/>
        <w:autoSpaceDN w:val="0"/>
        <w:adjustRightInd w:val="0"/>
        <w:jc w:val="both"/>
        <w:rPr>
          <w:b/>
          <w:szCs w:val="20"/>
        </w:rPr>
      </w:pPr>
      <w:r w:rsidRPr="00C17BFB">
        <w:rPr>
          <w:szCs w:val="20"/>
        </w:rPr>
        <w:t xml:space="preserve">The following resolution was offered by </w:t>
      </w:r>
      <w:r w:rsidRPr="00393059">
        <w:rPr>
          <w:kern w:val="28"/>
        </w:rPr>
        <w:t>Lendell J. “Pete” Babineaux</w:t>
      </w:r>
      <w:r w:rsidRPr="00C17BFB">
        <w:rPr>
          <w:szCs w:val="20"/>
        </w:rPr>
        <w:t xml:space="preserve"> seconded by</w:t>
      </w:r>
      <w:r w:rsidRPr="00C17BFB">
        <w:rPr>
          <w:kern w:val="28"/>
        </w:rPr>
        <w:t xml:space="preserve"> </w:t>
      </w:r>
      <w:r w:rsidRPr="00393059">
        <w:rPr>
          <w:kern w:val="28"/>
        </w:rPr>
        <w:t>Kenneth J. Guidry</w:t>
      </w:r>
      <w:r w:rsidRPr="00C17BFB">
        <w:rPr>
          <w:szCs w:val="20"/>
        </w:rPr>
        <w:t xml:space="preserve"> and duly resolved and adopted on </w:t>
      </w:r>
      <w:r w:rsidRPr="00C17BFB">
        <w:rPr>
          <w:b/>
          <w:szCs w:val="20"/>
        </w:rPr>
        <w:t>1</w:t>
      </w:r>
      <w:r>
        <w:rPr>
          <w:b/>
          <w:szCs w:val="20"/>
        </w:rPr>
        <w:t>4</w:t>
      </w:r>
      <w:r w:rsidRPr="00C17BFB">
        <w:rPr>
          <w:b/>
          <w:szCs w:val="20"/>
        </w:rPr>
        <w:t xml:space="preserve">th </w:t>
      </w:r>
      <w:r w:rsidRPr="00C17BFB">
        <w:rPr>
          <w:szCs w:val="20"/>
        </w:rPr>
        <w:t xml:space="preserve">day of </w:t>
      </w:r>
      <w:r>
        <w:rPr>
          <w:b/>
          <w:szCs w:val="20"/>
        </w:rPr>
        <w:t>January, 2019</w:t>
      </w:r>
      <w:r w:rsidRPr="00C17BFB">
        <w:rPr>
          <w:b/>
          <w:szCs w:val="20"/>
        </w:rPr>
        <w:t>.</w:t>
      </w:r>
    </w:p>
    <w:p w:rsidR="00B26A83" w:rsidRDefault="00B26A83" w:rsidP="00C17BFB">
      <w:pPr>
        <w:tabs>
          <w:tab w:val="center" w:pos="4680"/>
        </w:tabs>
        <w:jc w:val="center"/>
        <w:rPr>
          <w:b/>
          <w:snapToGrid w:val="0"/>
          <w:szCs w:val="20"/>
          <w:u w:val="single"/>
        </w:rPr>
      </w:pPr>
    </w:p>
    <w:p w:rsidR="00BE0655" w:rsidRDefault="00BE0655" w:rsidP="00C17BFB">
      <w:pPr>
        <w:tabs>
          <w:tab w:val="center" w:pos="4680"/>
        </w:tabs>
        <w:jc w:val="center"/>
        <w:rPr>
          <w:b/>
          <w:snapToGrid w:val="0"/>
          <w:szCs w:val="20"/>
          <w:u w:val="single"/>
        </w:rPr>
      </w:pPr>
    </w:p>
    <w:p w:rsidR="00C17BFB" w:rsidRPr="0081548E" w:rsidRDefault="00C17BFB" w:rsidP="00C17BFB">
      <w:pPr>
        <w:tabs>
          <w:tab w:val="center" w:pos="4680"/>
        </w:tabs>
        <w:jc w:val="center"/>
        <w:rPr>
          <w:b/>
          <w:snapToGrid w:val="0"/>
          <w:szCs w:val="20"/>
        </w:rPr>
      </w:pPr>
      <w:r w:rsidRPr="0081548E">
        <w:rPr>
          <w:b/>
          <w:snapToGrid w:val="0"/>
          <w:szCs w:val="20"/>
          <w:u w:val="single"/>
        </w:rPr>
        <w:t>RESOLUTION</w:t>
      </w:r>
    </w:p>
    <w:p w:rsidR="00466679" w:rsidRDefault="00466679" w:rsidP="00B5326B">
      <w:pPr>
        <w:jc w:val="both"/>
      </w:pPr>
    </w:p>
    <w:p w:rsidR="00B26A83" w:rsidRPr="00B26A83" w:rsidRDefault="00B26A83" w:rsidP="00B26A83">
      <w:pPr>
        <w:jc w:val="center"/>
        <w:rPr>
          <w:b/>
          <w:szCs w:val="20"/>
        </w:rPr>
      </w:pPr>
    </w:p>
    <w:p w:rsidR="00B26A83" w:rsidRPr="004F5502" w:rsidRDefault="00B26A83" w:rsidP="004F5502">
      <w:pPr>
        <w:jc w:val="center"/>
        <w:rPr>
          <w:b/>
          <w:szCs w:val="20"/>
        </w:rPr>
      </w:pPr>
      <w:proofErr w:type="gramStart"/>
      <w:r w:rsidRPr="00B26A83">
        <w:rPr>
          <w:b/>
          <w:szCs w:val="20"/>
        </w:rPr>
        <w:t>A RESOLUTION AUTHORIZING THE MAYOR TO EXECUTE ANY AND ALL AGREEMENTS AND RELATED DOCUMENTS FOR STATE PROJECT NO.</w:t>
      </w:r>
      <w:proofErr w:type="gramEnd"/>
      <w:r w:rsidRPr="00B26A83">
        <w:rPr>
          <w:b/>
          <w:szCs w:val="20"/>
        </w:rPr>
        <w:t xml:space="preserve"> H.007369 RAYNE SIDEWALKS PHASE 2</w:t>
      </w:r>
    </w:p>
    <w:p w:rsidR="00B26A83" w:rsidRPr="00B26A83" w:rsidRDefault="00B26A83" w:rsidP="00B26A83">
      <w:pPr>
        <w:spacing w:line="360" w:lineRule="auto"/>
        <w:jc w:val="both"/>
        <w:rPr>
          <w:szCs w:val="20"/>
        </w:rPr>
      </w:pPr>
      <w:r w:rsidRPr="00B26A83">
        <w:rPr>
          <w:szCs w:val="20"/>
        </w:rPr>
        <w:tab/>
      </w:r>
    </w:p>
    <w:p w:rsidR="00D336E8" w:rsidRDefault="00B26A83" w:rsidP="00B26A83">
      <w:pPr>
        <w:spacing w:line="360" w:lineRule="auto"/>
        <w:jc w:val="both"/>
        <w:rPr>
          <w:szCs w:val="20"/>
        </w:rPr>
      </w:pPr>
      <w:r w:rsidRPr="00B26A83">
        <w:rPr>
          <w:b/>
          <w:szCs w:val="20"/>
        </w:rPr>
        <w:t>BE IT RESOLVED</w:t>
      </w:r>
      <w:r w:rsidRPr="00B26A83">
        <w:rPr>
          <w:szCs w:val="20"/>
        </w:rPr>
        <w:t xml:space="preserve"> that Mayor Charles E. “Chuck” Robichaux is hereby authorized, directed, and empowered for and on behalf of the City of Rayne, Louisiana to execute any and all agreements and related documents on behalf of the City of Rayne for State Project Number </w:t>
      </w:r>
    </w:p>
    <w:p w:rsidR="00B26A83" w:rsidRPr="00B26A83" w:rsidRDefault="00D336E8" w:rsidP="00B26A83">
      <w:pPr>
        <w:spacing w:line="360" w:lineRule="auto"/>
        <w:jc w:val="both"/>
        <w:rPr>
          <w:szCs w:val="20"/>
        </w:rPr>
      </w:pPr>
      <w:r>
        <w:rPr>
          <w:szCs w:val="20"/>
        </w:rPr>
        <w:t>H.</w:t>
      </w:r>
      <w:r w:rsidR="00B26A83" w:rsidRPr="00B26A83">
        <w:rPr>
          <w:szCs w:val="20"/>
        </w:rPr>
        <w:t>007369 Rayne Sidewalks Phase 2.</w:t>
      </w:r>
    </w:p>
    <w:p w:rsidR="00F43C38" w:rsidRDefault="00F43C38" w:rsidP="00F43C38">
      <w:pPr>
        <w:autoSpaceDE w:val="0"/>
        <w:autoSpaceDN w:val="0"/>
        <w:adjustRightInd w:val="0"/>
        <w:jc w:val="both"/>
        <w:rPr>
          <w:szCs w:val="20"/>
        </w:rPr>
      </w:pPr>
    </w:p>
    <w:p w:rsidR="00F43C38" w:rsidRDefault="00F43C38" w:rsidP="00F43C38">
      <w:pPr>
        <w:autoSpaceDE w:val="0"/>
        <w:autoSpaceDN w:val="0"/>
        <w:adjustRightInd w:val="0"/>
        <w:jc w:val="both"/>
        <w:rPr>
          <w:szCs w:val="20"/>
        </w:rPr>
      </w:pPr>
    </w:p>
    <w:p w:rsidR="00F43C38" w:rsidRPr="00A91F68" w:rsidRDefault="00F43C38" w:rsidP="00F43C38">
      <w:pPr>
        <w:autoSpaceDE w:val="0"/>
        <w:autoSpaceDN w:val="0"/>
        <w:adjustRightInd w:val="0"/>
        <w:jc w:val="both"/>
        <w:rPr>
          <w:rFonts w:eastAsiaTheme="minorEastAsia"/>
          <w:sz w:val="23"/>
          <w:szCs w:val="23"/>
        </w:rPr>
      </w:pPr>
      <w:r w:rsidRPr="00A91F68">
        <w:rPr>
          <w:rFonts w:eastAsiaTheme="minorEastAsia"/>
          <w:sz w:val="23"/>
          <w:szCs w:val="23"/>
        </w:rPr>
        <w:t>This resolution having been submitted to a vote, the vote thereon was as follows:</w:t>
      </w:r>
    </w:p>
    <w:p w:rsidR="00F43C38" w:rsidRPr="00A91F68" w:rsidRDefault="00F43C38" w:rsidP="00F43C38">
      <w:pPr>
        <w:autoSpaceDE w:val="0"/>
        <w:autoSpaceDN w:val="0"/>
        <w:adjustRightInd w:val="0"/>
        <w:jc w:val="both"/>
        <w:rPr>
          <w:rFonts w:eastAsiaTheme="minorEastAsia"/>
          <w:sz w:val="23"/>
          <w:szCs w:val="23"/>
        </w:rPr>
      </w:pPr>
    </w:p>
    <w:p w:rsidR="00F43C38" w:rsidRPr="00A91F68" w:rsidRDefault="00F43C38" w:rsidP="00F43C38">
      <w:pPr>
        <w:tabs>
          <w:tab w:val="left" w:pos="1710"/>
        </w:tabs>
        <w:autoSpaceDE w:val="0"/>
        <w:autoSpaceDN w:val="0"/>
        <w:adjustRightInd w:val="0"/>
        <w:ind w:left="1710" w:hanging="810"/>
        <w:jc w:val="both"/>
        <w:rPr>
          <w:rFonts w:eastAsiaTheme="minorEastAsia"/>
          <w:sz w:val="23"/>
          <w:szCs w:val="23"/>
        </w:rPr>
      </w:pPr>
      <w:r w:rsidRPr="00A91F68">
        <w:rPr>
          <w:rFonts w:eastAsiaTheme="minorEastAsia"/>
          <w:sz w:val="23"/>
          <w:szCs w:val="23"/>
        </w:rPr>
        <w:t>YEAS:</w:t>
      </w:r>
      <w:r>
        <w:rPr>
          <w:rFonts w:eastAsiaTheme="minorEastAsia"/>
          <w:sz w:val="23"/>
          <w:szCs w:val="23"/>
        </w:rPr>
        <w:t xml:space="preserve"> 5-</w:t>
      </w:r>
      <w:r w:rsidRPr="00A91F68">
        <w:rPr>
          <w:rFonts w:eastAsiaTheme="minorEastAsia"/>
          <w:sz w:val="23"/>
          <w:szCs w:val="23"/>
        </w:rPr>
        <w:t xml:space="preserve"> </w:t>
      </w:r>
      <w:r w:rsidRPr="00393059">
        <w:rPr>
          <w:kern w:val="28"/>
        </w:rPr>
        <w:t>Curtrese L. Minix, Kenneth J. Guidry, Lendell J. “Pete” Babineaux, Calise Michael Doucet and James A. “Jimmy” Fontenot.</w:t>
      </w:r>
    </w:p>
    <w:p w:rsidR="00F43C38" w:rsidRPr="00A91F68" w:rsidRDefault="00F43C38" w:rsidP="00F43C38">
      <w:pPr>
        <w:tabs>
          <w:tab w:val="left" w:pos="1440"/>
        </w:tabs>
        <w:autoSpaceDE w:val="0"/>
        <w:autoSpaceDN w:val="0"/>
        <w:adjustRightInd w:val="0"/>
        <w:jc w:val="both"/>
        <w:rPr>
          <w:rFonts w:eastAsiaTheme="minorEastAsia"/>
          <w:sz w:val="23"/>
          <w:szCs w:val="23"/>
        </w:rPr>
      </w:pPr>
      <w:r w:rsidRPr="00A91F68">
        <w:rPr>
          <w:rFonts w:eastAsiaTheme="minorEastAsia"/>
          <w:sz w:val="23"/>
          <w:szCs w:val="23"/>
        </w:rPr>
        <w:t xml:space="preserve">                                                                                                                                                </w:t>
      </w:r>
    </w:p>
    <w:p w:rsidR="00F43C38" w:rsidRPr="00A91F68" w:rsidRDefault="00F43C38" w:rsidP="00F43C38">
      <w:pPr>
        <w:tabs>
          <w:tab w:val="left" w:pos="1440"/>
        </w:tabs>
        <w:autoSpaceDE w:val="0"/>
        <w:autoSpaceDN w:val="0"/>
        <w:adjustRightInd w:val="0"/>
        <w:jc w:val="both"/>
        <w:rPr>
          <w:rFonts w:eastAsiaTheme="minorEastAsia"/>
          <w:sz w:val="23"/>
          <w:szCs w:val="23"/>
        </w:rPr>
      </w:pPr>
      <w:r w:rsidRPr="00A91F68">
        <w:rPr>
          <w:rFonts w:eastAsiaTheme="minorEastAsia"/>
          <w:sz w:val="23"/>
          <w:szCs w:val="23"/>
        </w:rPr>
        <w:t xml:space="preserve">               NAYS: </w:t>
      </w:r>
      <w:r>
        <w:rPr>
          <w:rFonts w:eastAsiaTheme="minorEastAsia"/>
          <w:sz w:val="23"/>
          <w:szCs w:val="23"/>
        </w:rPr>
        <w:t>0</w:t>
      </w:r>
    </w:p>
    <w:p w:rsidR="00F43C38" w:rsidRPr="00A91F68" w:rsidRDefault="00F43C38" w:rsidP="00F43C38">
      <w:pPr>
        <w:tabs>
          <w:tab w:val="left" w:pos="1440"/>
        </w:tabs>
        <w:autoSpaceDE w:val="0"/>
        <w:autoSpaceDN w:val="0"/>
        <w:adjustRightInd w:val="0"/>
        <w:jc w:val="both"/>
        <w:rPr>
          <w:rFonts w:eastAsiaTheme="minorEastAsia"/>
          <w:sz w:val="23"/>
          <w:szCs w:val="23"/>
        </w:rPr>
      </w:pPr>
    </w:p>
    <w:p w:rsidR="00F43C38" w:rsidRPr="00A91F68" w:rsidRDefault="00F43C38" w:rsidP="00F43C38">
      <w:pPr>
        <w:tabs>
          <w:tab w:val="left" w:pos="1440"/>
        </w:tabs>
        <w:autoSpaceDE w:val="0"/>
        <w:autoSpaceDN w:val="0"/>
        <w:adjustRightInd w:val="0"/>
        <w:jc w:val="both"/>
        <w:rPr>
          <w:rFonts w:eastAsiaTheme="minorEastAsia"/>
          <w:sz w:val="23"/>
          <w:szCs w:val="23"/>
        </w:rPr>
      </w:pPr>
      <w:r w:rsidRPr="00A91F68">
        <w:rPr>
          <w:rFonts w:eastAsiaTheme="minorEastAsia"/>
          <w:sz w:val="23"/>
          <w:szCs w:val="23"/>
        </w:rPr>
        <w:t xml:space="preserve">               ABSENT:</w:t>
      </w:r>
      <w:r>
        <w:rPr>
          <w:rFonts w:eastAsiaTheme="minorEastAsia"/>
          <w:sz w:val="23"/>
          <w:szCs w:val="23"/>
        </w:rPr>
        <w:t xml:space="preserve"> 0</w:t>
      </w:r>
    </w:p>
    <w:p w:rsidR="00F43C38" w:rsidRPr="00A91F68" w:rsidRDefault="00F43C38" w:rsidP="00F43C38">
      <w:pPr>
        <w:tabs>
          <w:tab w:val="left" w:pos="1440"/>
        </w:tabs>
        <w:autoSpaceDE w:val="0"/>
        <w:autoSpaceDN w:val="0"/>
        <w:adjustRightInd w:val="0"/>
        <w:jc w:val="both"/>
        <w:rPr>
          <w:rFonts w:eastAsiaTheme="minorEastAsia"/>
          <w:sz w:val="23"/>
          <w:szCs w:val="23"/>
        </w:rPr>
      </w:pPr>
    </w:p>
    <w:p w:rsidR="00F43C38" w:rsidRPr="00A91F68" w:rsidRDefault="00F43C38" w:rsidP="00F43C38">
      <w:pPr>
        <w:autoSpaceDE w:val="0"/>
        <w:autoSpaceDN w:val="0"/>
        <w:adjustRightInd w:val="0"/>
        <w:jc w:val="both"/>
        <w:rPr>
          <w:rFonts w:eastAsiaTheme="minorEastAsia"/>
          <w:sz w:val="23"/>
          <w:szCs w:val="23"/>
        </w:rPr>
      </w:pPr>
      <w:r w:rsidRPr="00A91F68">
        <w:rPr>
          <w:rFonts w:eastAsiaTheme="minorEastAsia"/>
          <w:sz w:val="23"/>
          <w:szCs w:val="23"/>
        </w:rPr>
        <w:t xml:space="preserve">               And the resolution was declared adopted on this, the 14</w:t>
      </w:r>
      <w:r w:rsidRPr="00A91F68">
        <w:rPr>
          <w:rFonts w:eastAsiaTheme="minorEastAsia"/>
          <w:sz w:val="23"/>
          <w:szCs w:val="23"/>
          <w:vertAlign w:val="superscript"/>
        </w:rPr>
        <w:t xml:space="preserve">th </w:t>
      </w:r>
      <w:r w:rsidRPr="00A91F68">
        <w:rPr>
          <w:rFonts w:eastAsiaTheme="minorEastAsia"/>
          <w:sz w:val="23"/>
          <w:szCs w:val="23"/>
        </w:rPr>
        <w:t>day of January, 2019.</w:t>
      </w:r>
    </w:p>
    <w:p w:rsidR="00B26A83" w:rsidRDefault="00B26A83" w:rsidP="00B26A83">
      <w:pPr>
        <w:jc w:val="both"/>
      </w:pPr>
    </w:p>
    <w:p w:rsidR="00571605" w:rsidRDefault="00571605" w:rsidP="00B26A83">
      <w:pPr>
        <w:jc w:val="both"/>
      </w:pPr>
    </w:p>
    <w:p w:rsidR="00F43C38" w:rsidRPr="00B26A83" w:rsidRDefault="00F43C38" w:rsidP="00B26A83">
      <w:pPr>
        <w:jc w:val="both"/>
      </w:pPr>
    </w:p>
    <w:p w:rsidR="00B26A83" w:rsidRPr="00B26A83" w:rsidRDefault="00B26A83" w:rsidP="00B26A83">
      <w:pPr>
        <w:jc w:val="both"/>
      </w:pPr>
      <w:r w:rsidRPr="00B26A83">
        <w:t>_________________________________      _________________________________</w:t>
      </w:r>
    </w:p>
    <w:p w:rsidR="00B26A83" w:rsidRPr="00B26A83" w:rsidRDefault="00B26A83" w:rsidP="00B26A83">
      <w:pPr>
        <w:jc w:val="both"/>
        <w:rPr>
          <w:i/>
        </w:rPr>
      </w:pPr>
      <w:r w:rsidRPr="00B26A83">
        <w:t>CHARLES E. ROBICHAUX, MAYOR</w:t>
      </w:r>
      <w:r w:rsidRPr="00B26A83">
        <w:tab/>
        <w:t>ANNETTE R. CUTRERA, CITY CLERK</w:t>
      </w:r>
    </w:p>
    <w:p w:rsidR="00B26A83" w:rsidRPr="00B26A83" w:rsidRDefault="00B26A83" w:rsidP="00B26A83">
      <w:pPr>
        <w:pBdr>
          <w:bottom w:val="dotted" w:sz="24" w:space="6" w:color="auto"/>
        </w:pBdr>
        <w:jc w:val="both"/>
      </w:pPr>
    </w:p>
    <w:p w:rsidR="00B26A83" w:rsidRPr="00B26A83" w:rsidRDefault="00B26A83" w:rsidP="00B26A83">
      <w:pPr>
        <w:jc w:val="center"/>
      </w:pPr>
    </w:p>
    <w:p w:rsidR="00B26A83" w:rsidRPr="00B26A83" w:rsidRDefault="00B26A83" w:rsidP="00B26A83">
      <w:pPr>
        <w:jc w:val="center"/>
      </w:pPr>
      <w:r w:rsidRPr="00B26A83">
        <w:t>CERTIFICATE</w:t>
      </w:r>
    </w:p>
    <w:p w:rsidR="00B26A83" w:rsidRPr="00B26A83" w:rsidRDefault="00B26A83" w:rsidP="00B26A83">
      <w:pPr>
        <w:jc w:val="both"/>
      </w:pPr>
      <w:r w:rsidRPr="00B26A83">
        <w:t xml:space="preserve">I, ANNETTE R. CUTRERA, City Clerk of the City of Rayne, LA, do hereby certify that the above and foregoing is a true and correct copy of a Resolution adopted by the City of Rayne, LA in regular session on </w:t>
      </w:r>
      <w:r>
        <w:rPr>
          <w:b/>
        </w:rPr>
        <w:t>January 14, 2019</w:t>
      </w:r>
      <w:r w:rsidRPr="00B26A83">
        <w:rPr>
          <w:b/>
        </w:rPr>
        <w:t>.</w:t>
      </w:r>
    </w:p>
    <w:p w:rsidR="00B26A83" w:rsidRPr="00B26A83" w:rsidRDefault="00B26A83" w:rsidP="00B26A83">
      <w:pPr>
        <w:ind w:firstLine="1440"/>
        <w:jc w:val="both"/>
        <w:rPr>
          <w:b/>
        </w:rPr>
      </w:pPr>
    </w:p>
    <w:p w:rsidR="00B26A83" w:rsidRPr="00B26A83" w:rsidRDefault="00B26A83" w:rsidP="00B26A83">
      <w:pPr>
        <w:ind w:firstLine="1440"/>
        <w:jc w:val="both"/>
        <w:rPr>
          <w:b/>
        </w:rPr>
      </w:pPr>
    </w:p>
    <w:p w:rsidR="00B26A83" w:rsidRPr="00B26A83" w:rsidRDefault="00B26A83" w:rsidP="00B26A83">
      <w:pPr>
        <w:ind w:left="3600"/>
        <w:jc w:val="both"/>
      </w:pPr>
      <w:r w:rsidRPr="00B26A83">
        <w:rPr>
          <w:b/>
        </w:rPr>
        <w:t>BY:</w:t>
      </w:r>
      <w:r w:rsidRPr="00B26A83">
        <w:t xml:space="preserve"> </w:t>
      </w:r>
      <w:r w:rsidRPr="00B26A83">
        <w:rPr>
          <w:u w:val="single"/>
        </w:rPr>
        <w:t xml:space="preserve">             </w:t>
      </w:r>
      <w:r w:rsidRPr="00B26A83">
        <w:rPr>
          <w:u w:val="single"/>
        </w:rPr>
        <w:tab/>
      </w:r>
      <w:r w:rsidRPr="00B26A83">
        <w:rPr>
          <w:u w:val="single"/>
        </w:rPr>
        <w:tab/>
        <w:t xml:space="preserve">                   </w:t>
      </w:r>
      <w:r w:rsidRPr="00B26A83">
        <w:rPr>
          <w:u w:val="single"/>
        </w:rPr>
        <w:tab/>
        <w:t xml:space="preserve">  </w:t>
      </w:r>
      <w:r w:rsidRPr="00B26A83">
        <w:rPr>
          <w:u w:val="single"/>
        </w:rPr>
        <w:tab/>
        <w:t xml:space="preserve">         </w:t>
      </w:r>
      <w:r w:rsidRPr="00B26A83">
        <w:tab/>
        <w:t xml:space="preserve">  </w:t>
      </w:r>
    </w:p>
    <w:p w:rsidR="00B26A83" w:rsidRPr="00B26A83" w:rsidRDefault="00B26A83" w:rsidP="00B26A83">
      <w:pPr>
        <w:ind w:left="3600"/>
        <w:jc w:val="both"/>
      </w:pPr>
      <w:r w:rsidRPr="00B26A83">
        <w:t>ANNETTE R. CUTRERA, CITY CLERK</w:t>
      </w:r>
    </w:p>
    <w:p w:rsidR="00B26A83" w:rsidRPr="00B26A83" w:rsidRDefault="00B26A83" w:rsidP="00B26A83">
      <w:pPr>
        <w:widowControl w:val="0"/>
        <w:autoSpaceDE w:val="0"/>
        <w:autoSpaceDN w:val="0"/>
        <w:adjustRightInd w:val="0"/>
        <w:jc w:val="both"/>
        <w:rPr>
          <w:szCs w:val="20"/>
        </w:rPr>
      </w:pPr>
    </w:p>
    <w:p w:rsidR="00B26A83" w:rsidRDefault="00B26A83" w:rsidP="00B26A83">
      <w:pPr>
        <w:widowControl w:val="0"/>
        <w:autoSpaceDE w:val="0"/>
        <w:autoSpaceDN w:val="0"/>
        <w:adjustRightInd w:val="0"/>
        <w:jc w:val="both"/>
        <w:rPr>
          <w:szCs w:val="20"/>
        </w:rPr>
      </w:pPr>
    </w:p>
    <w:p w:rsidR="0081745C" w:rsidRPr="00C17BFB" w:rsidRDefault="0081745C" w:rsidP="0081745C">
      <w:pPr>
        <w:widowControl w:val="0"/>
        <w:autoSpaceDE w:val="0"/>
        <w:autoSpaceDN w:val="0"/>
        <w:adjustRightInd w:val="0"/>
        <w:jc w:val="both"/>
        <w:rPr>
          <w:b/>
          <w:szCs w:val="20"/>
        </w:rPr>
      </w:pPr>
      <w:r w:rsidRPr="00C17BFB">
        <w:rPr>
          <w:szCs w:val="20"/>
        </w:rPr>
        <w:t xml:space="preserve">The following resolution was offered by </w:t>
      </w:r>
      <w:r w:rsidR="00D40AAF" w:rsidRPr="00393059">
        <w:rPr>
          <w:kern w:val="28"/>
        </w:rPr>
        <w:t>James A. “Jimmy” Fontenot</w:t>
      </w:r>
      <w:r w:rsidR="00D40AAF" w:rsidRPr="00C17BFB">
        <w:rPr>
          <w:szCs w:val="20"/>
        </w:rPr>
        <w:t xml:space="preserve"> </w:t>
      </w:r>
      <w:r w:rsidRPr="00C17BFB">
        <w:rPr>
          <w:szCs w:val="20"/>
        </w:rPr>
        <w:t>seconded by</w:t>
      </w:r>
      <w:r w:rsidRPr="00C17BFB">
        <w:rPr>
          <w:kern w:val="28"/>
        </w:rPr>
        <w:t xml:space="preserve"> </w:t>
      </w:r>
      <w:r w:rsidR="00905D12" w:rsidRPr="00393059">
        <w:rPr>
          <w:kern w:val="28"/>
        </w:rPr>
        <w:t>Kenneth J. Guidry</w:t>
      </w:r>
      <w:r w:rsidR="00905D12" w:rsidRPr="00C17BFB">
        <w:rPr>
          <w:szCs w:val="20"/>
        </w:rPr>
        <w:t xml:space="preserve"> </w:t>
      </w:r>
      <w:r w:rsidRPr="00C17BFB">
        <w:rPr>
          <w:szCs w:val="20"/>
        </w:rPr>
        <w:t xml:space="preserve">and duly resolved and adopted on </w:t>
      </w:r>
      <w:r w:rsidRPr="00C17BFB">
        <w:rPr>
          <w:b/>
          <w:szCs w:val="20"/>
        </w:rPr>
        <w:t>1</w:t>
      </w:r>
      <w:r>
        <w:rPr>
          <w:b/>
          <w:szCs w:val="20"/>
        </w:rPr>
        <w:t>4</w:t>
      </w:r>
      <w:r w:rsidRPr="00C17BFB">
        <w:rPr>
          <w:b/>
          <w:szCs w:val="20"/>
        </w:rPr>
        <w:t xml:space="preserve">th </w:t>
      </w:r>
      <w:r w:rsidRPr="00C17BFB">
        <w:rPr>
          <w:szCs w:val="20"/>
        </w:rPr>
        <w:t xml:space="preserve">day of </w:t>
      </w:r>
      <w:r>
        <w:rPr>
          <w:b/>
          <w:szCs w:val="20"/>
        </w:rPr>
        <w:t>January, 2019</w:t>
      </w:r>
      <w:r w:rsidRPr="00C17BFB">
        <w:rPr>
          <w:b/>
          <w:szCs w:val="20"/>
        </w:rPr>
        <w:t>.</w:t>
      </w:r>
    </w:p>
    <w:p w:rsidR="00905D12" w:rsidRDefault="00905D12" w:rsidP="00CF2CFC">
      <w:pPr>
        <w:tabs>
          <w:tab w:val="center" w:pos="4680"/>
        </w:tabs>
        <w:rPr>
          <w:b/>
          <w:snapToGrid w:val="0"/>
          <w:szCs w:val="20"/>
          <w:u w:val="single"/>
        </w:rPr>
      </w:pPr>
    </w:p>
    <w:p w:rsidR="00466679" w:rsidRDefault="00905D12" w:rsidP="00CF2CFC">
      <w:pPr>
        <w:tabs>
          <w:tab w:val="center" w:pos="4680"/>
        </w:tabs>
        <w:jc w:val="center"/>
        <w:rPr>
          <w:b/>
          <w:snapToGrid w:val="0"/>
          <w:szCs w:val="20"/>
          <w:u w:val="single"/>
        </w:rPr>
      </w:pPr>
      <w:r w:rsidRPr="0081548E">
        <w:rPr>
          <w:b/>
          <w:snapToGrid w:val="0"/>
          <w:szCs w:val="20"/>
          <w:u w:val="single"/>
        </w:rPr>
        <w:t>RESOLUTION</w:t>
      </w:r>
    </w:p>
    <w:p w:rsidR="00CF2CFC" w:rsidRPr="00CF2CFC" w:rsidRDefault="00CF2CFC" w:rsidP="00CF2CFC">
      <w:pPr>
        <w:tabs>
          <w:tab w:val="center" w:pos="4680"/>
        </w:tabs>
        <w:jc w:val="center"/>
        <w:rPr>
          <w:b/>
          <w:snapToGrid w:val="0"/>
          <w:szCs w:val="20"/>
        </w:rPr>
      </w:pPr>
    </w:p>
    <w:p w:rsidR="0039767B" w:rsidRPr="0039767B" w:rsidRDefault="0039767B" w:rsidP="0039767B">
      <w:pPr>
        <w:jc w:val="center"/>
        <w:rPr>
          <w:b/>
          <w:caps/>
        </w:rPr>
      </w:pPr>
      <w:r w:rsidRPr="0039767B">
        <w:rPr>
          <w:b/>
          <w:caps/>
        </w:rPr>
        <w:t xml:space="preserve">A resolution APPROVING THE PLANS </w:t>
      </w:r>
      <w:smartTag w:uri="urn:schemas-microsoft-com:office:smarttags" w:element="stockticker">
        <w:r w:rsidRPr="0039767B">
          <w:rPr>
            <w:b/>
            <w:caps/>
          </w:rPr>
          <w:t>AND</w:t>
        </w:r>
      </w:smartTag>
      <w:r w:rsidRPr="0039767B">
        <w:rPr>
          <w:b/>
          <w:caps/>
        </w:rPr>
        <w:t xml:space="preserve"> SPECIFICATIONS </w:t>
      </w:r>
      <w:smartTag w:uri="urn:schemas-microsoft-com:office:smarttags" w:element="stockticker">
        <w:r w:rsidRPr="0039767B">
          <w:rPr>
            <w:b/>
            <w:caps/>
          </w:rPr>
          <w:t>AND</w:t>
        </w:r>
      </w:smartTag>
      <w:r w:rsidRPr="0039767B">
        <w:rPr>
          <w:b/>
          <w:caps/>
        </w:rPr>
        <w:t xml:space="preserve"> authorizing the advertisement for </w:t>
      </w:r>
      <w:smartTag w:uri="urn:schemas-microsoft-com:office:smarttags" w:element="stockticker">
        <w:r w:rsidRPr="0039767B">
          <w:rPr>
            <w:b/>
            <w:caps/>
          </w:rPr>
          <w:t>bids</w:t>
        </w:r>
      </w:smartTag>
      <w:r w:rsidRPr="0039767B">
        <w:rPr>
          <w:b/>
          <w:caps/>
        </w:rPr>
        <w:t xml:space="preserve"> </w:t>
      </w:r>
      <w:smartTag w:uri="urn:schemas-microsoft-com:office:smarttags" w:element="stockticker">
        <w:r w:rsidRPr="0039767B">
          <w:rPr>
            <w:b/>
            <w:caps/>
          </w:rPr>
          <w:t>and</w:t>
        </w:r>
      </w:smartTag>
      <w:r w:rsidRPr="0039767B">
        <w:rPr>
          <w:b/>
          <w:caps/>
        </w:rPr>
        <w:t xml:space="preserve"> designating the time </w:t>
      </w:r>
      <w:smartTag w:uri="urn:schemas-microsoft-com:office:smarttags" w:element="stockticker">
        <w:r w:rsidRPr="0039767B">
          <w:rPr>
            <w:b/>
            <w:caps/>
          </w:rPr>
          <w:t>and</w:t>
        </w:r>
      </w:smartTag>
      <w:r w:rsidRPr="0039767B">
        <w:rPr>
          <w:b/>
          <w:caps/>
        </w:rPr>
        <w:t xml:space="preserve"> place that the </w:t>
      </w:r>
      <w:smartTag w:uri="urn:schemas-microsoft-com:office:smarttags" w:element="stockticker">
        <w:r w:rsidRPr="0039767B">
          <w:rPr>
            <w:b/>
            <w:caps/>
          </w:rPr>
          <w:t>bids</w:t>
        </w:r>
      </w:smartTag>
      <w:r w:rsidRPr="0039767B">
        <w:rPr>
          <w:b/>
          <w:caps/>
        </w:rPr>
        <w:t xml:space="preserve"> will be received for the FOLLOWING project:</w:t>
      </w:r>
    </w:p>
    <w:p w:rsidR="0039767B" w:rsidRPr="0039767B" w:rsidRDefault="0039767B" w:rsidP="0039767B">
      <w:pPr>
        <w:widowControl w:val="0"/>
        <w:jc w:val="center"/>
        <w:rPr>
          <w:rFonts w:ascii="CG Times" w:hAnsi="CG Times"/>
          <w:snapToGrid w:val="0"/>
        </w:rPr>
      </w:pPr>
    </w:p>
    <w:p w:rsidR="0039767B" w:rsidRPr="0039767B" w:rsidRDefault="0039767B" w:rsidP="0039767B">
      <w:pPr>
        <w:widowControl w:val="0"/>
        <w:jc w:val="center"/>
        <w:rPr>
          <w:rFonts w:ascii="Courier" w:hAnsi="Courier"/>
          <w:b/>
          <w:snapToGrid w:val="0"/>
        </w:rPr>
      </w:pPr>
      <w:r w:rsidRPr="0039767B">
        <w:rPr>
          <w:rFonts w:ascii="CG Times" w:hAnsi="CG Times"/>
          <w:b/>
          <w:snapToGrid w:val="0"/>
        </w:rPr>
        <w:t>EDGEWOOD SUBDIVISION STREET IMPROVEMENTS</w:t>
      </w:r>
    </w:p>
    <w:p w:rsidR="0039767B" w:rsidRPr="0039767B" w:rsidRDefault="0039767B" w:rsidP="0039767B">
      <w:pPr>
        <w:jc w:val="both"/>
        <w:rPr>
          <w:caps/>
        </w:rPr>
      </w:pPr>
    </w:p>
    <w:p w:rsidR="0039767B" w:rsidRPr="0039767B" w:rsidRDefault="0039767B" w:rsidP="0039767B">
      <w:pPr>
        <w:ind w:firstLine="720"/>
        <w:jc w:val="both"/>
        <w:rPr>
          <w:u w:val="single"/>
        </w:rPr>
      </w:pPr>
      <w:r w:rsidRPr="0039767B">
        <w:rPr>
          <w:b/>
        </w:rPr>
        <w:t>BE IT RESOLVED</w:t>
      </w:r>
      <w:r w:rsidRPr="0039767B">
        <w:t xml:space="preserve"> by the Mayor and Board of Aldermen of the City of Rayne that the Plans and Specifications for the project, </w:t>
      </w:r>
      <w:r w:rsidRPr="0039767B">
        <w:rPr>
          <w:b/>
          <w:caps/>
        </w:rPr>
        <w:t>“EDGEWOOD SUBDIVISION STREET IMPROVEMENTS”,</w:t>
      </w:r>
      <w:r w:rsidRPr="0039767B">
        <w:rPr>
          <w:caps/>
        </w:rPr>
        <w:t xml:space="preserve"> </w:t>
      </w:r>
      <w:r w:rsidRPr="0039767B">
        <w:t>prepared by Mader Engineering, are hereby approved and;</w:t>
      </w:r>
    </w:p>
    <w:p w:rsidR="0039767B" w:rsidRPr="0039767B" w:rsidRDefault="0039767B" w:rsidP="0039767B">
      <w:pPr>
        <w:ind w:firstLine="720"/>
        <w:jc w:val="both"/>
        <w:rPr>
          <w:b/>
        </w:rPr>
      </w:pPr>
    </w:p>
    <w:p w:rsidR="0039767B" w:rsidRDefault="0039767B" w:rsidP="0039767B">
      <w:pPr>
        <w:ind w:firstLine="720"/>
        <w:jc w:val="both"/>
      </w:pPr>
      <w:r w:rsidRPr="0039767B">
        <w:rPr>
          <w:b/>
        </w:rPr>
        <w:lastRenderedPageBreak/>
        <w:t>BE IT FURTHER RESOLVED</w:t>
      </w:r>
      <w:r w:rsidRPr="0039767B">
        <w:t xml:space="preserve"> that the Advertisement For Bids for said Project is hereby authorized and bids will be received at </w:t>
      </w:r>
      <w:r w:rsidRPr="0039767B">
        <w:rPr>
          <w:u w:val="single"/>
        </w:rPr>
        <w:t>Rayne City Hall, located at 801 The Boulevard, Rayne, LA 70578</w:t>
      </w:r>
      <w:r w:rsidRPr="0039767B">
        <w:t xml:space="preserve"> on a date that is in accordance with the requirements of the Louisiana Public Bid Laws, at which time the bids will be publicly opened and read aloud; and that said date, time, and location may be amended in accordance with the Public Bid Law.</w:t>
      </w:r>
    </w:p>
    <w:p w:rsidR="0039767B" w:rsidRDefault="0039767B" w:rsidP="0039767B">
      <w:pPr>
        <w:autoSpaceDE w:val="0"/>
        <w:autoSpaceDN w:val="0"/>
        <w:adjustRightInd w:val="0"/>
        <w:jc w:val="both"/>
        <w:rPr>
          <w:szCs w:val="20"/>
        </w:rPr>
      </w:pPr>
    </w:p>
    <w:p w:rsidR="0039767B" w:rsidRPr="00A91F68" w:rsidRDefault="0039767B" w:rsidP="0039767B">
      <w:pPr>
        <w:autoSpaceDE w:val="0"/>
        <w:autoSpaceDN w:val="0"/>
        <w:adjustRightInd w:val="0"/>
        <w:jc w:val="both"/>
        <w:rPr>
          <w:rFonts w:eastAsiaTheme="minorEastAsia"/>
          <w:sz w:val="23"/>
          <w:szCs w:val="23"/>
        </w:rPr>
      </w:pPr>
      <w:r w:rsidRPr="00A91F68">
        <w:rPr>
          <w:rFonts w:eastAsiaTheme="minorEastAsia"/>
          <w:sz w:val="23"/>
          <w:szCs w:val="23"/>
        </w:rPr>
        <w:t>This resolution having been submitted to a vote, the vote thereon was as follows:</w:t>
      </w:r>
    </w:p>
    <w:p w:rsidR="0039767B" w:rsidRPr="00A91F68" w:rsidRDefault="0039767B" w:rsidP="0039767B">
      <w:pPr>
        <w:autoSpaceDE w:val="0"/>
        <w:autoSpaceDN w:val="0"/>
        <w:adjustRightInd w:val="0"/>
        <w:jc w:val="both"/>
        <w:rPr>
          <w:rFonts w:eastAsiaTheme="minorEastAsia"/>
          <w:sz w:val="23"/>
          <w:szCs w:val="23"/>
        </w:rPr>
      </w:pPr>
    </w:p>
    <w:p w:rsidR="0039767B" w:rsidRPr="00A91F68" w:rsidRDefault="0039767B" w:rsidP="0039767B">
      <w:pPr>
        <w:tabs>
          <w:tab w:val="left" w:pos="1710"/>
        </w:tabs>
        <w:autoSpaceDE w:val="0"/>
        <w:autoSpaceDN w:val="0"/>
        <w:adjustRightInd w:val="0"/>
        <w:ind w:left="1710" w:hanging="810"/>
        <w:jc w:val="both"/>
        <w:rPr>
          <w:rFonts w:eastAsiaTheme="minorEastAsia"/>
          <w:sz w:val="23"/>
          <w:szCs w:val="23"/>
        </w:rPr>
      </w:pPr>
      <w:r w:rsidRPr="00A91F68">
        <w:rPr>
          <w:rFonts w:eastAsiaTheme="minorEastAsia"/>
          <w:sz w:val="23"/>
          <w:szCs w:val="23"/>
        </w:rPr>
        <w:t>YEAS:</w:t>
      </w:r>
      <w:r>
        <w:rPr>
          <w:rFonts w:eastAsiaTheme="minorEastAsia"/>
          <w:sz w:val="23"/>
          <w:szCs w:val="23"/>
        </w:rPr>
        <w:t xml:space="preserve"> 5-</w:t>
      </w:r>
      <w:r w:rsidRPr="00A91F68">
        <w:rPr>
          <w:rFonts w:eastAsiaTheme="minorEastAsia"/>
          <w:sz w:val="23"/>
          <w:szCs w:val="23"/>
        </w:rPr>
        <w:t xml:space="preserve"> </w:t>
      </w:r>
      <w:r w:rsidRPr="00393059">
        <w:rPr>
          <w:kern w:val="28"/>
        </w:rPr>
        <w:t>Curtrese L. Minix, Kenneth J. Guidry, Lendell J. “Pete” Babineaux, Calise Michael Doucet and James A. “Jimmy” Fontenot.</w:t>
      </w:r>
    </w:p>
    <w:p w:rsidR="0039767B" w:rsidRPr="00A91F68" w:rsidRDefault="0039767B" w:rsidP="0039767B">
      <w:pPr>
        <w:tabs>
          <w:tab w:val="left" w:pos="1440"/>
        </w:tabs>
        <w:autoSpaceDE w:val="0"/>
        <w:autoSpaceDN w:val="0"/>
        <w:adjustRightInd w:val="0"/>
        <w:jc w:val="both"/>
        <w:rPr>
          <w:rFonts w:eastAsiaTheme="minorEastAsia"/>
          <w:sz w:val="23"/>
          <w:szCs w:val="23"/>
        </w:rPr>
      </w:pPr>
      <w:r w:rsidRPr="00A91F68">
        <w:rPr>
          <w:rFonts w:eastAsiaTheme="minorEastAsia"/>
          <w:sz w:val="23"/>
          <w:szCs w:val="23"/>
        </w:rPr>
        <w:t xml:space="preserve">                                                                                                                                                </w:t>
      </w:r>
    </w:p>
    <w:p w:rsidR="0039767B" w:rsidRPr="00A91F68" w:rsidRDefault="0039767B" w:rsidP="0039767B">
      <w:pPr>
        <w:tabs>
          <w:tab w:val="left" w:pos="1440"/>
        </w:tabs>
        <w:autoSpaceDE w:val="0"/>
        <w:autoSpaceDN w:val="0"/>
        <w:adjustRightInd w:val="0"/>
        <w:jc w:val="both"/>
        <w:rPr>
          <w:rFonts w:eastAsiaTheme="minorEastAsia"/>
          <w:sz w:val="23"/>
          <w:szCs w:val="23"/>
        </w:rPr>
      </w:pPr>
      <w:r w:rsidRPr="00A91F68">
        <w:rPr>
          <w:rFonts w:eastAsiaTheme="minorEastAsia"/>
          <w:sz w:val="23"/>
          <w:szCs w:val="23"/>
        </w:rPr>
        <w:t xml:space="preserve">               NAYS: </w:t>
      </w:r>
      <w:r>
        <w:rPr>
          <w:rFonts w:eastAsiaTheme="minorEastAsia"/>
          <w:sz w:val="23"/>
          <w:szCs w:val="23"/>
        </w:rPr>
        <w:t>0</w:t>
      </w:r>
    </w:p>
    <w:p w:rsidR="0039767B" w:rsidRPr="00A91F68" w:rsidRDefault="0039767B" w:rsidP="0039767B">
      <w:pPr>
        <w:tabs>
          <w:tab w:val="left" w:pos="1440"/>
        </w:tabs>
        <w:autoSpaceDE w:val="0"/>
        <w:autoSpaceDN w:val="0"/>
        <w:adjustRightInd w:val="0"/>
        <w:jc w:val="both"/>
        <w:rPr>
          <w:rFonts w:eastAsiaTheme="minorEastAsia"/>
          <w:sz w:val="23"/>
          <w:szCs w:val="23"/>
        </w:rPr>
      </w:pPr>
    </w:p>
    <w:p w:rsidR="0039767B" w:rsidRPr="00A91F68" w:rsidRDefault="0039767B" w:rsidP="0039767B">
      <w:pPr>
        <w:tabs>
          <w:tab w:val="left" w:pos="1440"/>
        </w:tabs>
        <w:autoSpaceDE w:val="0"/>
        <w:autoSpaceDN w:val="0"/>
        <w:adjustRightInd w:val="0"/>
        <w:jc w:val="both"/>
        <w:rPr>
          <w:rFonts w:eastAsiaTheme="minorEastAsia"/>
          <w:sz w:val="23"/>
          <w:szCs w:val="23"/>
        </w:rPr>
      </w:pPr>
      <w:r w:rsidRPr="00A91F68">
        <w:rPr>
          <w:rFonts w:eastAsiaTheme="minorEastAsia"/>
          <w:sz w:val="23"/>
          <w:szCs w:val="23"/>
        </w:rPr>
        <w:t xml:space="preserve">               ABSENT:</w:t>
      </w:r>
      <w:r>
        <w:rPr>
          <w:rFonts w:eastAsiaTheme="minorEastAsia"/>
          <w:sz w:val="23"/>
          <w:szCs w:val="23"/>
        </w:rPr>
        <w:t xml:space="preserve"> 0</w:t>
      </w:r>
    </w:p>
    <w:p w:rsidR="0039767B" w:rsidRPr="00A91F68" w:rsidRDefault="0039767B" w:rsidP="0039767B">
      <w:pPr>
        <w:tabs>
          <w:tab w:val="left" w:pos="1440"/>
        </w:tabs>
        <w:autoSpaceDE w:val="0"/>
        <w:autoSpaceDN w:val="0"/>
        <w:adjustRightInd w:val="0"/>
        <w:jc w:val="both"/>
        <w:rPr>
          <w:rFonts w:eastAsiaTheme="minorEastAsia"/>
          <w:sz w:val="23"/>
          <w:szCs w:val="23"/>
        </w:rPr>
      </w:pPr>
    </w:p>
    <w:p w:rsidR="0039767B" w:rsidRPr="00A91F68" w:rsidRDefault="0039767B" w:rsidP="0039767B">
      <w:pPr>
        <w:autoSpaceDE w:val="0"/>
        <w:autoSpaceDN w:val="0"/>
        <w:adjustRightInd w:val="0"/>
        <w:jc w:val="both"/>
        <w:rPr>
          <w:rFonts w:eastAsiaTheme="minorEastAsia"/>
          <w:sz w:val="23"/>
          <w:szCs w:val="23"/>
        </w:rPr>
      </w:pPr>
      <w:r w:rsidRPr="00A91F68">
        <w:rPr>
          <w:rFonts w:eastAsiaTheme="minorEastAsia"/>
          <w:sz w:val="23"/>
          <w:szCs w:val="23"/>
        </w:rPr>
        <w:t xml:space="preserve">               And the resolution was declared adopted on this, the 14</w:t>
      </w:r>
      <w:r w:rsidRPr="00A91F68">
        <w:rPr>
          <w:rFonts w:eastAsiaTheme="minorEastAsia"/>
          <w:sz w:val="23"/>
          <w:szCs w:val="23"/>
          <w:vertAlign w:val="superscript"/>
        </w:rPr>
        <w:t xml:space="preserve">th </w:t>
      </w:r>
      <w:r w:rsidRPr="00A91F68">
        <w:rPr>
          <w:rFonts w:eastAsiaTheme="minorEastAsia"/>
          <w:sz w:val="23"/>
          <w:szCs w:val="23"/>
        </w:rPr>
        <w:t>day of January, 2019.</w:t>
      </w:r>
    </w:p>
    <w:p w:rsidR="0039767B" w:rsidRDefault="0039767B" w:rsidP="0039767B">
      <w:pPr>
        <w:jc w:val="both"/>
      </w:pPr>
    </w:p>
    <w:p w:rsidR="0039767B" w:rsidRDefault="0039767B" w:rsidP="0039767B">
      <w:pPr>
        <w:jc w:val="both"/>
      </w:pPr>
    </w:p>
    <w:p w:rsidR="0039767B" w:rsidRPr="00B26A83" w:rsidRDefault="0039767B" w:rsidP="0039767B">
      <w:pPr>
        <w:jc w:val="both"/>
      </w:pPr>
    </w:p>
    <w:p w:rsidR="0039767B" w:rsidRPr="00B26A83" w:rsidRDefault="0039767B" w:rsidP="0039767B">
      <w:pPr>
        <w:jc w:val="both"/>
      </w:pPr>
      <w:r w:rsidRPr="00B26A83">
        <w:t>_________________________________      _________________________________</w:t>
      </w:r>
    </w:p>
    <w:p w:rsidR="0039767B" w:rsidRPr="00B26A83" w:rsidRDefault="0039767B" w:rsidP="0039767B">
      <w:pPr>
        <w:jc w:val="both"/>
        <w:rPr>
          <w:i/>
        </w:rPr>
      </w:pPr>
      <w:r w:rsidRPr="00B26A83">
        <w:t>CHARLES E. ROBICHAUX, MAYOR</w:t>
      </w:r>
      <w:r w:rsidRPr="00B26A83">
        <w:tab/>
        <w:t>ANNETTE R. CUTRERA, CITY CLERK</w:t>
      </w:r>
    </w:p>
    <w:p w:rsidR="0039767B" w:rsidRPr="00B26A83" w:rsidRDefault="0039767B" w:rsidP="0039767B">
      <w:pPr>
        <w:pBdr>
          <w:bottom w:val="dotted" w:sz="24" w:space="6" w:color="auto"/>
        </w:pBdr>
        <w:jc w:val="both"/>
      </w:pPr>
    </w:p>
    <w:p w:rsidR="0039767B" w:rsidRPr="00B26A83" w:rsidRDefault="0039767B" w:rsidP="0039767B">
      <w:pPr>
        <w:jc w:val="center"/>
      </w:pPr>
    </w:p>
    <w:p w:rsidR="0039767B" w:rsidRPr="00B26A83" w:rsidRDefault="0039767B" w:rsidP="0039767B">
      <w:pPr>
        <w:jc w:val="center"/>
      </w:pPr>
      <w:r w:rsidRPr="00B26A83">
        <w:t>CERTIFICATE</w:t>
      </w:r>
    </w:p>
    <w:p w:rsidR="0039767B" w:rsidRPr="00B26A83" w:rsidRDefault="0039767B" w:rsidP="0039767B">
      <w:pPr>
        <w:jc w:val="both"/>
      </w:pPr>
      <w:r w:rsidRPr="00B26A83">
        <w:t xml:space="preserve">I, ANNETTE R. CUTRERA, City Clerk of the City of Rayne, LA, do hereby certify that the above and foregoing is a true and correct copy of a Resolution adopted by the City of Rayne, LA in regular session on </w:t>
      </w:r>
      <w:r>
        <w:rPr>
          <w:b/>
        </w:rPr>
        <w:t>January 14, 2019</w:t>
      </w:r>
      <w:r w:rsidRPr="00B26A83">
        <w:rPr>
          <w:b/>
        </w:rPr>
        <w:t>.</w:t>
      </w:r>
    </w:p>
    <w:p w:rsidR="0039767B" w:rsidRPr="00B26A83" w:rsidRDefault="0039767B" w:rsidP="0039767B">
      <w:pPr>
        <w:ind w:firstLine="1440"/>
        <w:jc w:val="both"/>
        <w:rPr>
          <w:b/>
        </w:rPr>
      </w:pPr>
    </w:p>
    <w:p w:rsidR="0039767B" w:rsidRPr="00B26A83" w:rsidRDefault="0039767B" w:rsidP="0039767B">
      <w:pPr>
        <w:ind w:firstLine="1440"/>
        <w:jc w:val="both"/>
        <w:rPr>
          <w:b/>
        </w:rPr>
      </w:pPr>
    </w:p>
    <w:p w:rsidR="0039767B" w:rsidRPr="00B26A83" w:rsidRDefault="0039767B" w:rsidP="0039767B">
      <w:pPr>
        <w:ind w:left="3600"/>
        <w:jc w:val="both"/>
      </w:pPr>
      <w:r w:rsidRPr="00B26A83">
        <w:rPr>
          <w:b/>
        </w:rPr>
        <w:t>BY:</w:t>
      </w:r>
      <w:r w:rsidRPr="00B26A83">
        <w:t xml:space="preserve"> </w:t>
      </w:r>
      <w:r w:rsidRPr="00B26A83">
        <w:rPr>
          <w:u w:val="single"/>
        </w:rPr>
        <w:t xml:space="preserve">             </w:t>
      </w:r>
      <w:r w:rsidRPr="00B26A83">
        <w:rPr>
          <w:u w:val="single"/>
        </w:rPr>
        <w:tab/>
      </w:r>
      <w:r w:rsidRPr="00B26A83">
        <w:rPr>
          <w:u w:val="single"/>
        </w:rPr>
        <w:tab/>
        <w:t xml:space="preserve">                   </w:t>
      </w:r>
      <w:r w:rsidRPr="00B26A83">
        <w:rPr>
          <w:u w:val="single"/>
        </w:rPr>
        <w:tab/>
        <w:t xml:space="preserve">  </w:t>
      </w:r>
      <w:r w:rsidRPr="00B26A83">
        <w:rPr>
          <w:u w:val="single"/>
        </w:rPr>
        <w:tab/>
        <w:t xml:space="preserve">         </w:t>
      </w:r>
      <w:r w:rsidRPr="00B26A83">
        <w:tab/>
        <w:t xml:space="preserve">  </w:t>
      </w:r>
    </w:p>
    <w:p w:rsidR="00E40400" w:rsidRPr="00BC6C2A" w:rsidRDefault="0039767B" w:rsidP="00BC6C2A">
      <w:pPr>
        <w:ind w:left="3600"/>
        <w:jc w:val="both"/>
      </w:pPr>
      <w:r w:rsidRPr="00B26A83">
        <w:t>ANNETTE R. CUTRERA, CITY CLERK</w:t>
      </w:r>
    </w:p>
    <w:p w:rsidR="00E40400" w:rsidRDefault="00E40400" w:rsidP="00A91F68">
      <w:pPr>
        <w:jc w:val="both"/>
        <w:rPr>
          <w:kern w:val="28"/>
        </w:rPr>
      </w:pPr>
    </w:p>
    <w:p w:rsidR="00BC6C2A" w:rsidRDefault="00BC6C2A" w:rsidP="00A91F68">
      <w:pPr>
        <w:jc w:val="both"/>
        <w:rPr>
          <w:kern w:val="28"/>
        </w:rPr>
      </w:pPr>
    </w:p>
    <w:p w:rsidR="00BC6C2A" w:rsidRDefault="00BC6C2A" w:rsidP="00A91F68">
      <w:pPr>
        <w:jc w:val="both"/>
        <w:rPr>
          <w:kern w:val="28"/>
        </w:rPr>
      </w:pPr>
    </w:p>
    <w:p w:rsidR="00BC6C2A" w:rsidRPr="004F5502" w:rsidRDefault="00A91F68" w:rsidP="00CF2CFC">
      <w:pPr>
        <w:jc w:val="both"/>
        <w:rPr>
          <w:kern w:val="28"/>
        </w:rPr>
      </w:pPr>
      <w:r w:rsidRPr="009B29B9">
        <w:rPr>
          <w:kern w:val="28"/>
        </w:rPr>
        <w:t xml:space="preserve">The City Clerk, Mrs. Annette R. Cutrera, presented the City of Rayne Monthly Financial Update as of </w:t>
      </w:r>
      <w:r>
        <w:rPr>
          <w:kern w:val="28"/>
        </w:rPr>
        <w:t>November</w:t>
      </w:r>
      <w:r w:rsidRPr="009B29B9">
        <w:rPr>
          <w:kern w:val="28"/>
        </w:rPr>
        <w:t xml:space="preserve"> </w:t>
      </w:r>
      <w:r>
        <w:rPr>
          <w:kern w:val="28"/>
        </w:rPr>
        <w:t>30</w:t>
      </w:r>
      <w:r w:rsidRPr="009B29B9">
        <w:rPr>
          <w:kern w:val="28"/>
        </w:rPr>
        <w:t xml:space="preserve">, 2018 </w:t>
      </w:r>
      <w:r w:rsidRPr="009B29B9">
        <w:t xml:space="preserve">included budget to actual comparisons on the major funds </w:t>
      </w:r>
      <w:r w:rsidRPr="009B29B9">
        <w:rPr>
          <w:kern w:val="28"/>
        </w:rPr>
        <w:t>to the Council.</w:t>
      </w:r>
    </w:p>
    <w:p w:rsidR="00BC6C2A" w:rsidRDefault="00BC6C2A" w:rsidP="00CF2CFC">
      <w:pPr>
        <w:jc w:val="both"/>
      </w:pPr>
    </w:p>
    <w:p w:rsidR="00CF2CFC" w:rsidRPr="00CF2CFC" w:rsidRDefault="00CF2CFC" w:rsidP="00CF2CFC">
      <w:pPr>
        <w:jc w:val="both"/>
      </w:pPr>
      <w:r w:rsidRPr="00CF2CFC">
        <w:t xml:space="preserve">On a motion by </w:t>
      </w:r>
      <w:r w:rsidRPr="00CF2CFC">
        <w:rPr>
          <w:kern w:val="28"/>
        </w:rPr>
        <w:t>James A. “Jimmy” Fontenot</w:t>
      </w:r>
      <w:r w:rsidRPr="00CF2CFC">
        <w:t xml:space="preserve"> and a second by </w:t>
      </w:r>
      <w:r w:rsidR="00C57638" w:rsidRPr="00CF2CFC">
        <w:rPr>
          <w:kern w:val="28"/>
        </w:rPr>
        <w:t>Calise Michael Doucet</w:t>
      </w:r>
      <w:r w:rsidRPr="00CF2CFC">
        <w:t xml:space="preserve">, </w:t>
      </w:r>
      <w:r w:rsidR="000B5098">
        <w:t>to consider a request by the Back 2 Basics Car Show to host their car show on March 15-17, 2019 was approved</w:t>
      </w:r>
      <w:r w:rsidRPr="00CF2CFC">
        <w:t>.</w:t>
      </w:r>
    </w:p>
    <w:p w:rsidR="00CF2CFC" w:rsidRPr="00CF2CFC" w:rsidRDefault="00CF2CFC" w:rsidP="00CF2CFC">
      <w:pPr>
        <w:ind w:left="2160" w:hanging="1440"/>
        <w:jc w:val="both"/>
        <w:rPr>
          <w:kern w:val="28"/>
        </w:rPr>
      </w:pPr>
      <w:r w:rsidRPr="00CF2CFC">
        <w:rPr>
          <w:kern w:val="28"/>
        </w:rPr>
        <w:t>YEAS:  5 –</w:t>
      </w:r>
      <w:r w:rsidRPr="00CF2CFC">
        <w:rPr>
          <w:kern w:val="28"/>
        </w:rPr>
        <w:tab/>
        <w:t>Curtrese L. Minix, Kenneth J. Guidry, Lendell J. “Pete” Babineaux,  Calise Michael Doucet and James A. “Jimmy” Fontenot.</w:t>
      </w:r>
    </w:p>
    <w:p w:rsidR="00CF2CFC" w:rsidRPr="00CF2CFC" w:rsidRDefault="00CF2CFC" w:rsidP="00CF2CFC">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CF2CFC" w:rsidRDefault="00CF2CFC" w:rsidP="00B5326B">
      <w:pPr>
        <w:jc w:val="both"/>
      </w:pPr>
    </w:p>
    <w:p w:rsidR="00E40400" w:rsidRPr="00CF2CFC" w:rsidRDefault="00E40400" w:rsidP="00E40400">
      <w:pPr>
        <w:jc w:val="both"/>
      </w:pPr>
      <w:r w:rsidRPr="00CF2CFC">
        <w:lastRenderedPageBreak/>
        <w:t xml:space="preserve">On a motion by </w:t>
      </w:r>
      <w:r w:rsidRPr="00CF2CFC">
        <w:rPr>
          <w:kern w:val="28"/>
        </w:rPr>
        <w:t>Kenneth J. Guidry</w:t>
      </w:r>
      <w:r w:rsidRPr="00CF2CFC">
        <w:t xml:space="preserve"> and a second by </w:t>
      </w:r>
      <w:r w:rsidRPr="00CF2CFC">
        <w:rPr>
          <w:kern w:val="28"/>
        </w:rPr>
        <w:t>Calise Michael Doucet</w:t>
      </w:r>
      <w:r w:rsidRPr="00CF2CFC">
        <w:t xml:space="preserve">, </w:t>
      </w:r>
      <w:r>
        <w:t>to consider a request by John Stefanski to host a Crawfish Boil Fundraiser at the Pavilion on April 3,2019</w:t>
      </w:r>
      <w:r w:rsidRPr="00CF2CFC">
        <w:t>.</w:t>
      </w:r>
    </w:p>
    <w:p w:rsidR="00E40400" w:rsidRPr="00CF2CFC" w:rsidRDefault="00E40400" w:rsidP="00E40400">
      <w:pPr>
        <w:ind w:left="2160" w:hanging="1440"/>
        <w:jc w:val="both"/>
        <w:rPr>
          <w:kern w:val="28"/>
        </w:rPr>
      </w:pPr>
      <w:r w:rsidRPr="00CF2CFC">
        <w:rPr>
          <w:kern w:val="28"/>
        </w:rPr>
        <w:t>YEAS:  5 –</w:t>
      </w:r>
      <w:r w:rsidRPr="00CF2CFC">
        <w:rPr>
          <w:kern w:val="28"/>
        </w:rPr>
        <w:tab/>
        <w:t>Curtrese L. Minix, Kenneth J. Guidry, Lendell J. “Pete” Babineaux,  Calise Michael Doucet and James A. “Jimmy” Fontenot.</w:t>
      </w:r>
    </w:p>
    <w:p w:rsidR="00E40400" w:rsidRPr="00CF2CFC" w:rsidRDefault="00E40400" w:rsidP="00E40400">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466679" w:rsidRDefault="00466679" w:rsidP="00B5326B">
      <w:pPr>
        <w:jc w:val="both"/>
      </w:pPr>
    </w:p>
    <w:p w:rsidR="00466679" w:rsidRDefault="00E40400" w:rsidP="00B5326B">
      <w:pPr>
        <w:jc w:val="both"/>
      </w:pPr>
      <w:r w:rsidRPr="00CF2CFC">
        <w:t xml:space="preserve">On a motion by </w:t>
      </w:r>
      <w:r w:rsidRPr="00CF2CFC">
        <w:rPr>
          <w:kern w:val="28"/>
        </w:rPr>
        <w:t>Kenneth J. Guidry</w:t>
      </w:r>
      <w:r w:rsidRPr="00CF2CFC">
        <w:t xml:space="preserve"> and a second by </w:t>
      </w:r>
      <w:r w:rsidRPr="00CF2CFC">
        <w:rPr>
          <w:kern w:val="28"/>
        </w:rPr>
        <w:t>Lendell J. “Pete” Babineaux</w:t>
      </w:r>
      <w:r w:rsidRPr="00CF2CFC">
        <w:t xml:space="preserve">, </w:t>
      </w:r>
      <w:r>
        <w:t xml:space="preserve">to authorize the Mayor to seek emergency replacement of the last 2 breakers at the North Sub-Station which have major issues. </w:t>
      </w:r>
    </w:p>
    <w:p w:rsidR="00E40400" w:rsidRPr="00CF2CFC" w:rsidRDefault="00E40400" w:rsidP="00E40400">
      <w:pPr>
        <w:ind w:left="2160" w:hanging="1440"/>
        <w:jc w:val="both"/>
        <w:rPr>
          <w:kern w:val="28"/>
        </w:rPr>
      </w:pPr>
      <w:r w:rsidRPr="00CF2CFC">
        <w:rPr>
          <w:kern w:val="28"/>
        </w:rPr>
        <w:t>YEAS:  5 –</w:t>
      </w:r>
      <w:r w:rsidRPr="00CF2CFC">
        <w:rPr>
          <w:kern w:val="28"/>
        </w:rPr>
        <w:tab/>
        <w:t>Curtrese L. Minix, Kenneth J. Guidry, Lendell J. “Pete” Babineaux,  Calise Michael Doucet and James A. “Jimmy” Fontenot.</w:t>
      </w:r>
    </w:p>
    <w:p w:rsidR="00E40400" w:rsidRPr="00CF2CFC" w:rsidRDefault="00E40400" w:rsidP="00E40400">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E40400" w:rsidRDefault="00E40400" w:rsidP="00B5326B">
      <w:pPr>
        <w:jc w:val="both"/>
      </w:pPr>
    </w:p>
    <w:p w:rsidR="00C21BBF" w:rsidRDefault="00C21BBF" w:rsidP="00B5326B">
      <w:pPr>
        <w:jc w:val="both"/>
      </w:pPr>
      <w:r>
        <w:t xml:space="preserve">Nita McCall addressed the Council regarding a dog problem in her neighborhood. </w:t>
      </w:r>
    </w:p>
    <w:p w:rsidR="00C21BBF" w:rsidRDefault="00C21BBF" w:rsidP="00B5326B">
      <w:pPr>
        <w:jc w:val="both"/>
      </w:pPr>
    </w:p>
    <w:p w:rsidR="00C21BBF" w:rsidRDefault="00C21BBF" w:rsidP="00B5326B">
      <w:pPr>
        <w:jc w:val="both"/>
      </w:pPr>
      <w:r>
        <w:t>Fran Bihm with the Rayne Chamber of Commerce addressed the Council regarding the City of Rayne co-sponsoring the Mardi Gras Parade.</w:t>
      </w:r>
    </w:p>
    <w:p w:rsidR="005C7B6E" w:rsidRDefault="005C7B6E" w:rsidP="005C7B6E">
      <w:pPr>
        <w:jc w:val="both"/>
      </w:pPr>
    </w:p>
    <w:p w:rsidR="005C7B6E" w:rsidRDefault="005C7B6E" w:rsidP="005C7B6E">
      <w:pPr>
        <w:jc w:val="both"/>
      </w:pPr>
      <w:r w:rsidRPr="00CF2CFC">
        <w:t xml:space="preserve">On a motion by </w:t>
      </w:r>
      <w:r w:rsidRPr="00CF2CFC">
        <w:rPr>
          <w:kern w:val="28"/>
        </w:rPr>
        <w:t>James A. “Jimmy” Fontenot</w:t>
      </w:r>
      <w:r w:rsidRPr="00CF2CFC">
        <w:t xml:space="preserve"> and a second by </w:t>
      </w:r>
      <w:r w:rsidRPr="00CF2CFC">
        <w:rPr>
          <w:kern w:val="28"/>
        </w:rPr>
        <w:t>Lendell J. “Pete” Babineaux</w:t>
      </w:r>
      <w:r w:rsidRPr="00CF2CFC">
        <w:t xml:space="preserve">, </w:t>
      </w:r>
      <w:r>
        <w:t xml:space="preserve">to </w:t>
      </w:r>
      <w:r w:rsidR="000E2FCA">
        <w:t>consider a request by Fire District #9 to reinstate Phil Hebert as a member of the board</w:t>
      </w:r>
      <w:r>
        <w:t xml:space="preserve">. </w:t>
      </w:r>
    </w:p>
    <w:p w:rsidR="005C7B6E" w:rsidRPr="00CF2CFC" w:rsidRDefault="005C7B6E" w:rsidP="005C7B6E">
      <w:pPr>
        <w:ind w:left="2160" w:hanging="1440"/>
        <w:jc w:val="both"/>
        <w:rPr>
          <w:kern w:val="28"/>
        </w:rPr>
      </w:pPr>
      <w:r w:rsidRPr="00CF2CFC">
        <w:rPr>
          <w:kern w:val="28"/>
        </w:rPr>
        <w:t>YEAS:  5 –</w:t>
      </w:r>
      <w:r w:rsidRPr="00CF2CFC">
        <w:rPr>
          <w:kern w:val="28"/>
        </w:rPr>
        <w:tab/>
        <w:t>Curtrese L. Minix, Kenneth J. Guidry, Lendell J. “Pete” Babineaux,  Calise Michael Doucet and James A. “Jimmy” Fontenot.</w:t>
      </w:r>
    </w:p>
    <w:p w:rsidR="00466679" w:rsidRPr="00411E8F" w:rsidRDefault="005C7B6E" w:rsidP="00B5326B">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411E8F" w:rsidRDefault="00411E8F" w:rsidP="000E2FCA">
      <w:pPr>
        <w:jc w:val="both"/>
      </w:pPr>
    </w:p>
    <w:p w:rsidR="00411E8F" w:rsidRDefault="00411E8F" w:rsidP="000E2FCA">
      <w:pPr>
        <w:jc w:val="both"/>
      </w:pPr>
    </w:p>
    <w:p w:rsidR="000E2FCA" w:rsidRPr="000264CB" w:rsidRDefault="000E2FCA" w:rsidP="000E2FCA">
      <w:pPr>
        <w:jc w:val="both"/>
        <w:rPr>
          <w:kern w:val="28"/>
        </w:rPr>
      </w:pPr>
      <w:r w:rsidRPr="00CF2CFC">
        <w:t xml:space="preserve">On a motion by </w:t>
      </w:r>
      <w:r w:rsidRPr="00CF2CFC">
        <w:rPr>
          <w:kern w:val="28"/>
        </w:rPr>
        <w:t>Kenneth J. Guidry</w:t>
      </w:r>
      <w:r w:rsidRPr="00CF2CFC">
        <w:t xml:space="preserve"> and a second by </w:t>
      </w:r>
      <w:r w:rsidRPr="00CF2CFC">
        <w:rPr>
          <w:kern w:val="28"/>
        </w:rPr>
        <w:t>Lendell J. “Pete” Babineaux</w:t>
      </w:r>
      <w:r w:rsidRPr="00CF2CFC">
        <w:t xml:space="preserve">, </w:t>
      </w:r>
      <w:r>
        <w:t>to consider a request by</w:t>
      </w:r>
      <w:r w:rsidR="00A621F2">
        <w:t xml:space="preserve"> the Mayor to replace William Wynn, who resigned from his position with the Rayne Housing Board with Carroll Stelly</w:t>
      </w:r>
      <w:r>
        <w:t xml:space="preserve">. </w:t>
      </w:r>
    </w:p>
    <w:p w:rsidR="000E2FCA" w:rsidRPr="00CF2CFC" w:rsidRDefault="000E2FCA" w:rsidP="000E2FCA">
      <w:pPr>
        <w:ind w:left="2160" w:hanging="1440"/>
        <w:jc w:val="both"/>
        <w:rPr>
          <w:kern w:val="28"/>
        </w:rPr>
      </w:pPr>
      <w:r w:rsidRPr="00CF2CFC">
        <w:rPr>
          <w:kern w:val="28"/>
        </w:rPr>
        <w:t xml:space="preserve">YEAS:  </w:t>
      </w:r>
      <w:r w:rsidR="00A621F2">
        <w:rPr>
          <w:kern w:val="28"/>
        </w:rPr>
        <w:t>4</w:t>
      </w:r>
      <w:r w:rsidRPr="00CF2CFC">
        <w:rPr>
          <w:kern w:val="28"/>
        </w:rPr>
        <w:t xml:space="preserve"> –</w:t>
      </w:r>
      <w:r w:rsidRPr="00CF2CFC">
        <w:rPr>
          <w:kern w:val="28"/>
        </w:rPr>
        <w:tab/>
        <w:t>Curtrese L. Minix, Kenneth J. Guidry, Lendell J. “Pete” B</w:t>
      </w:r>
      <w:r w:rsidR="00A621F2">
        <w:rPr>
          <w:kern w:val="28"/>
        </w:rPr>
        <w:t>abineaux</w:t>
      </w:r>
      <w:r w:rsidR="0085260C">
        <w:rPr>
          <w:kern w:val="28"/>
        </w:rPr>
        <w:t>, and</w:t>
      </w:r>
      <w:r w:rsidR="00A621F2">
        <w:rPr>
          <w:kern w:val="28"/>
        </w:rPr>
        <w:t xml:space="preserve"> Calise Michael Doucet</w:t>
      </w:r>
      <w:r w:rsidRPr="00CF2CFC">
        <w:rPr>
          <w:kern w:val="28"/>
        </w:rPr>
        <w:t>.</w:t>
      </w:r>
    </w:p>
    <w:p w:rsidR="00A621F2" w:rsidRDefault="000E2FCA" w:rsidP="000E2FCA">
      <w:pPr>
        <w:jc w:val="both"/>
        <w:rPr>
          <w:kern w:val="28"/>
        </w:rPr>
      </w:pPr>
      <w:r w:rsidRPr="00CF2CFC">
        <w:rPr>
          <w:kern w:val="28"/>
        </w:rPr>
        <w:t xml:space="preserve">  </w:t>
      </w:r>
      <w:r w:rsidRPr="00CF2CFC">
        <w:rPr>
          <w:kern w:val="28"/>
        </w:rPr>
        <w:tab/>
        <w:t>NAYS:  0</w:t>
      </w:r>
      <w:r w:rsidRPr="00CF2CFC">
        <w:rPr>
          <w:kern w:val="28"/>
        </w:rPr>
        <w:tab/>
        <w:t xml:space="preserve">    </w:t>
      </w:r>
    </w:p>
    <w:p w:rsidR="00A621F2" w:rsidRDefault="00A621F2" w:rsidP="00A621F2">
      <w:pPr>
        <w:ind w:firstLine="720"/>
        <w:jc w:val="both"/>
        <w:rPr>
          <w:kern w:val="28"/>
        </w:rPr>
      </w:pPr>
    </w:p>
    <w:p w:rsidR="00A621F2" w:rsidRDefault="00A621F2" w:rsidP="00096EC1">
      <w:pPr>
        <w:ind w:firstLine="720"/>
        <w:jc w:val="both"/>
        <w:rPr>
          <w:kern w:val="28"/>
        </w:rPr>
      </w:pPr>
      <w:r>
        <w:rPr>
          <w:kern w:val="28"/>
        </w:rPr>
        <w:t>A</w:t>
      </w:r>
      <w:r w:rsidR="000E2FCA" w:rsidRPr="00CF2CFC">
        <w:rPr>
          <w:kern w:val="28"/>
        </w:rPr>
        <w:t xml:space="preserve">BSTAIN: </w:t>
      </w:r>
      <w:r>
        <w:rPr>
          <w:kern w:val="28"/>
        </w:rPr>
        <w:t>1</w:t>
      </w:r>
      <w:r w:rsidR="0085260C">
        <w:rPr>
          <w:kern w:val="28"/>
        </w:rPr>
        <w:t xml:space="preserve">- </w:t>
      </w:r>
      <w:r w:rsidR="00096EC1">
        <w:rPr>
          <w:kern w:val="28"/>
        </w:rPr>
        <w:t xml:space="preserve"> </w:t>
      </w:r>
      <w:bookmarkStart w:id="1" w:name="_GoBack"/>
      <w:bookmarkEnd w:id="1"/>
      <w:r w:rsidR="0085260C" w:rsidRPr="00CF2CFC">
        <w:rPr>
          <w:kern w:val="28"/>
        </w:rPr>
        <w:t>James</w:t>
      </w:r>
      <w:r w:rsidRPr="00CF2CFC">
        <w:rPr>
          <w:kern w:val="28"/>
        </w:rPr>
        <w:t xml:space="preserve"> A. “Jimmy” Fontenot</w:t>
      </w:r>
      <w:r>
        <w:rPr>
          <w:kern w:val="28"/>
        </w:rPr>
        <w:t xml:space="preserve"> – Member of the Housing Authority Board</w:t>
      </w:r>
      <w:r w:rsidR="000E2FCA" w:rsidRPr="00CF2CFC">
        <w:rPr>
          <w:kern w:val="28"/>
        </w:rPr>
        <w:t xml:space="preserve">          </w:t>
      </w:r>
    </w:p>
    <w:p w:rsidR="00A621F2" w:rsidRDefault="00A621F2" w:rsidP="00A621F2">
      <w:pPr>
        <w:ind w:firstLine="720"/>
        <w:jc w:val="both"/>
        <w:rPr>
          <w:kern w:val="28"/>
        </w:rPr>
      </w:pPr>
    </w:p>
    <w:p w:rsidR="000E2FCA" w:rsidRDefault="000E2FCA" w:rsidP="00A621F2">
      <w:pPr>
        <w:ind w:firstLine="720"/>
        <w:jc w:val="both"/>
        <w:rPr>
          <w:kern w:val="28"/>
        </w:rPr>
      </w:pPr>
      <w:r w:rsidRPr="00CF2CFC">
        <w:rPr>
          <w:kern w:val="28"/>
        </w:rPr>
        <w:t>ABSENT:  0</w:t>
      </w:r>
    </w:p>
    <w:p w:rsidR="000264CB" w:rsidRDefault="000264CB" w:rsidP="000264CB">
      <w:pPr>
        <w:ind w:firstLine="720"/>
        <w:rPr>
          <w:kern w:val="28"/>
        </w:rPr>
      </w:pPr>
    </w:p>
    <w:p w:rsidR="0006670B" w:rsidRDefault="0006670B" w:rsidP="000E2FCA">
      <w:pPr>
        <w:jc w:val="both"/>
        <w:rPr>
          <w:kern w:val="28"/>
        </w:rPr>
      </w:pPr>
    </w:p>
    <w:p w:rsidR="004F5502" w:rsidRPr="004F5502" w:rsidRDefault="000264CB" w:rsidP="00E31003">
      <w:pPr>
        <w:jc w:val="both"/>
        <w:rPr>
          <w:kern w:val="28"/>
        </w:rPr>
      </w:pPr>
      <w:r>
        <w:rPr>
          <w:kern w:val="28"/>
        </w:rPr>
        <w:t>Jamie Guillory with Med Express introduced herself and introduced a program they are pursuing for Acadia Parish next month.</w:t>
      </w:r>
    </w:p>
    <w:p w:rsidR="004F5502" w:rsidRDefault="004F5502" w:rsidP="00E31003">
      <w:pPr>
        <w:jc w:val="both"/>
      </w:pPr>
    </w:p>
    <w:p w:rsidR="00E31003" w:rsidRDefault="00E31003" w:rsidP="00E31003">
      <w:pPr>
        <w:jc w:val="both"/>
      </w:pPr>
      <w:r w:rsidRPr="00CF2CFC">
        <w:t xml:space="preserve">On a motion by </w:t>
      </w:r>
      <w:r w:rsidRPr="00CF2CFC">
        <w:rPr>
          <w:kern w:val="28"/>
        </w:rPr>
        <w:t>Curtrese L. Minix</w:t>
      </w:r>
      <w:r w:rsidRPr="00CF2CFC">
        <w:t xml:space="preserve"> and a second by </w:t>
      </w:r>
      <w:r w:rsidRPr="00CF2CFC">
        <w:rPr>
          <w:kern w:val="28"/>
        </w:rPr>
        <w:t>James A. “Jimmy” Fontenot</w:t>
      </w:r>
      <w:r w:rsidRPr="00CF2CFC">
        <w:t xml:space="preserve">, </w:t>
      </w:r>
      <w:r>
        <w:t xml:space="preserve">to </w:t>
      </w:r>
      <w:r w:rsidR="009615A3">
        <w:t>consider entering the City of Rayne into the 2019 Cleanest City Contest.</w:t>
      </w:r>
      <w:r>
        <w:t xml:space="preserve"> </w:t>
      </w:r>
    </w:p>
    <w:p w:rsidR="00E31003" w:rsidRPr="00CF2CFC" w:rsidRDefault="00E31003" w:rsidP="00E31003">
      <w:pPr>
        <w:ind w:left="2160" w:hanging="1440"/>
        <w:jc w:val="both"/>
        <w:rPr>
          <w:kern w:val="28"/>
        </w:rPr>
      </w:pPr>
      <w:r w:rsidRPr="00CF2CFC">
        <w:rPr>
          <w:kern w:val="28"/>
        </w:rPr>
        <w:t>YEAS:  5 –</w:t>
      </w:r>
      <w:r w:rsidRPr="00CF2CFC">
        <w:rPr>
          <w:kern w:val="28"/>
        </w:rPr>
        <w:tab/>
        <w:t>Curtrese L. Minix, Kenneth J. Guidry, Lendell J. “Pete” Babineaux,  Calise Michael Doucet and James A. “Jimmy” Fontenot.</w:t>
      </w:r>
    </w:p>
    <w:p w:rsidR="00896F19" w:rsidRDefault="00E31003" w:rsidP="00896F19">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896F19" w:rsidRDefault="00896F19" w:rsidP="00896F19">
      <w:pPr>
        <w:jc w:val="both"/>
      </w:pPr>
      <w:r w:rsidRPr="00CF2CFC">
        <w:lastRenderedPageBreak/>
        <w:t xml:space="preserve">On a motion by </w:t>
      </w:r>
      <w:r w:rsidRPr="00CF2CFC">
        <w:rPr>
          <w:kern w:val="28"/>
        </w:rPr>
        <w:t>Lendell J. “Pete” Babineaux</w:t>
      </w:r>
      <w:r w:rsidRPr="00CF2CFC">
        <w:t xml:space="preserve"> and a second by </w:t>
      </w:r>
      <w:r w:rsidRPr="00CF2CFC">
        <w:rPr>
          <w:kern w:val="28"/>
        </w:rPr>
        <w:t>James A. “Jimmy” Fontenot</w:t>
      </w:r>
      <w:r w:rsidRPr="00CF2CFC">
        <w:t xml:space="preserve">, </w:t>
      </w:r>
      <w:r>
        <w:t xml:space="preserve">to receive nominations by the Mayor and consider confirmation of appointment of Annette Cutrera as City Clerk- Tax Collector. </w:t>
      </w:r>
    </w:p>
    <w:p w:rsidR="00896F19" w:rsidRPr="00CF2CFC" w:rsidRDefault="00896F19" w:rsidP="00896F19">
      <w:pPr>
        <w:ind w:left="2160" w:hanging="1440"/>
        <w:jc w:val="both"/>
        <w:rPr>
          <w:kern w:val="28"/>
        </w:rPr>
      </w:pPr>
      <w:r w:rsidRPr="00CF2CFC">
        <w:rPr>
          <w:kern w:val="28"/>
        </w:rPr>
        <w:t>YEAS:  5 –</w:t>
      </w:r>
      <w:r w:rsidRPr="00CF2CFC">
        <w:rPr>
          <w:kern w:val="28"/>
        </w:rPr>
        <w:tab/>
        <w:t>Curtrese L. Minix, Kenneth J. Guidry, Lendell J. “Pete” Babineaux,  Calise Michael Doucet and James A. “Jimmy” Fontenot.</w:t>
      </w:r>
    </w:p>
    <w:p w:rsidR="00896F19" w:rsidRPr="000E2FCA" w:rsidRDefault="00896F19" w:rsidP="00896F19">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0264CB" w:rsidRDefault="000264CB" w:rsidP="000E2FCA">
      <w:pPr>
        <w:jc w:val="both"/>
        <w:rPr>
          <w:kern w:val="28"/>
        </w:rPr>
      </w:pPr>
    </w:p>
    <w:p w:rsidR="002508F3" w:rsidRDefault="002508F3" w:rsidP="002508F3">
      <w:pPr>
        <w:jc w:val="both"/>
      </w:pPr>
      <w:r w:rsidRPr="00CF2CFC">
        <w:t xml:space="preserve">On a motion by </w:t>
      </w:r>
      <w:r w:rsidRPr="00CF2CFC">
        <w:rPr>
          <w:kern w:val="28"/>
        </w:rPr>
        <w:t>Kenneth J. Guidry</w:t>
      </w:r>
      <w:r w:rsidRPr="00CF2CFC">
        <w:t xml:space="preserve"> and a second by </w:t>
      </w:r>
      <w:r w:rsidRPr="00CF2CFC">
        <w:rPr>
          <w:kern w:val="28"/>
        </w:rPr>
        <w:t>Calise Michael Doucet</w:t>
      </w:r>
      <w:r w:rsidRPr="00CF2CFC">
        <w:t xml:space="preserve">, </w:t>
      </w:r>
      <w:r>
        <w:t xml:space="preserve">to receive nominations by the Mayor and consider confirmation of appointment of </w:t>
      </w:r>
      <w:r w:rsidRPr="00CF2CFC">
        <w:rPr>
          <w:kern w:val="28"/>
        </w:rPr>
        <w:t>Lendell J. “Pete” Babineaux</w:t>
      </w:r>
      <w:r>
        <w:t xml:space="preserve"> as Mayor Pro-Tem. </w:t>
      </w:r>
    </w:p>
    <w:p w:rsidR="002508F3" w:rsidRPr="00CF2CFC" w:rsidRDefault="002508F3" w:rsidP="002508F3">
      <w:pPr>
        <w:ind w:left="2160" w:hanging="1440"/>
        <w:jc w:val="both"/>
        <w:rPr>
          <w:kern w:val="28"/>
        </w:rPr>
      </w:pPr>
      <w:r w:rsidRPr="00CF2CFC">
        <w:rPr>
          <w:kern w:val="28"/>
        </w:rPr>
        <w:t xml:space="preserve">YEAS:  </w:t>
      </w:r>
      <w:r w:rsidR="006843EB">
        <w:rPr>
          <w:kern w:val="28"/>
        </w:rPr>
        <w:t>4</w:t>
      </w:r>
      <w:r w:rsidRPr="00CF2CFC">
        <w:rPr>
          <w:kern w:val="28"/>
        </w:rPr>
        <w:t xml:space="preserve"> –</w:t>
      </w:r>
      <w:r w:rsidRPr="00CF2CFC">
        <w:rPr>
          <w:kern w:val="28"/>
        </w:rPr>
        <w:tab/>
        <w:t>Curtrese L. Minix, Kenneth J. Guid</w:t>
      </w:r>
      <w:r w:rsidR="006843EB">
        <w:rPr>
          <w:kern w:val="28"/>
        </w:rPr>
        <w:t>ry</w:t>
      </w:r>
      <w:r w:rsidR="006843EB" w:rsidRPr="00CF2CFC">
        <w:rPr>
          <w:kern w:val="28"/>
        </w:rPr>
        <w:t>, Calise</w:t>
      </w:r>
      <w:r w:rsidRPr="00CF2CFC">
        <w:rPr>
          <w:kern w:val="28"/>
        </w:rPr>
        <w:t xml:space="preserve"> Michael Doucet and James A. “Jimmy” Fontenot.</w:t>
      </w:r>
    </w:p>
    <w:p w:rsidR="002508F3" w:rsidRPr="000E2FCA" w:rsidRDefault="002508F3" w:rsidP="002508F3">
      <w:pPr>
        <w:jc w:val="both"/>
        <w:rPr>
          <w:kern w:val="28"/>
        </w:rPr>
      </w:pPr>
      <w:r w:rsidRPr="00CF2CFC">
        <w:rPr>
          <w:kern w:val="28"/>
        </w:rPr>
        <w:t xml:space="preserve">  </w:t>
      </w:r>
      <w:r w:rsidRPr="00CF2CFC">
        <w:rPr>
          <w:kern w:val="28"/>
        </w:rPr>
        <w:tab/>
        <w:t>NAYS:  0</w:t>
      </w:r>
      <w:r w:rsidRPr="00CF2CFC">
        <w:rPr>
          <w:kern w:val="28"/>
        </w:rPr>
        <w:tab/>
        <w:t xml:space="preserve">    ABSTAIN</w:t>
      </w:r>
      <w:r w:rsidR="006843EB" w:rsidRPr="00CF2CFC">
        <w:rPr>
          <w:kern w:val="28"/>
        </w:rPr>
        <w:t>:</w:t>
      </w:r>
      <w:r w:rsidR="006843EB">
        <w:rPr>
          <w:kern w:val="28"/>
        </w:rPr>
        <w:t xml:space="preserve"> 1-</w:t>
      </w:r>
      <w:r w:rsidR="006843EB" w:rsidRPr="00CF2CFC">
        <w:rPr>
          <w:kern w:val="28"/>
        </w:rPr>
        <w:t xml:space="preserve"> Lendell J. “Pete” Babineaux </w:t>
      </w:r>
      <w:r w:rsidRPr="00CF2CFC">
        <w:rPr>
          <w:kern w:val="28"/>
        </w:rPr>
        <w:t xml:space="preserve">         ABSENT:  0</w:t>
      </w:r>
    </w:p>
    <w:p w:rsidR="000E2FCA" w:rsidRPr="000E2FCA" w:rsidRDefault="000E2FCA" w:rsidP="000E2FCA">
      <w:pPr>
        <w:jc w:val="both"/>
        <w:rPr>
          <w:kern w:val="28"/>
        </w:rPr>
      </w:pPr>
    </w:p>
    <w:p w:rsidR="00623762" w:rsidRDefault="00623762" w:rsidP="00623762">
      <w:pPr>
        <w:jc w:val="both"/>
      </w:pPr>
      <w:r w:rsidRPr="00CF2CFC">
        <w:t xml:space="preserve">On a motion by </w:t>
      </w:r>
      <w:r w:rsidRPr="00CF2CFC">
        <w:rPr>
          <w:kern w:val="28"/>
        </w:rPr>
        <w:t>Lendell J. “Pete” Babineaux</w:t>
      </w:r>
      <w:r w:rsidRPr="00CF2CFC">
        <w:t xml:space="preserve"> and a second by </w:t>
      </w:r>
      <w:r w:rsidRPr="00CF2CFC">
        <w:rPr>
          <w:kern w:val="28"/>
        </w:rPr>
        <w:t>Kenneth J. Guid</w:t>
      </w:r>
      <w:r>
        <w:rPr>
          <w:kern w:val="28"/>
        </w:rPr>
        <w:t>ry</w:t>
      </w:r>
      <w:r w:rsidRPr="00CF2CFC">
        <w:t xml:space="preserve">, </w:t>
      </w:r>
      <w:r>
        <w:t xml:space="preserve">to consider </w:t>
      </w:r>
      <w:r w:rsidR="00BA51DE">
        <w:t>receiving</w:t>
      </w:r>
      <w:r>
        <w:t xml:space="preserve"> nominations by the Mayor and consider confirmation of appointment of </w:t>
      </w:r>
      <w:r>
        <w:rPr>
          <w:kern w:val="28"/>
        </w:rPr>
        <w:t>Larry Richard</w:t>
      </w:r>
      <w:r>
        <w:t xml:space="preserve"> as City Attorney.</w:t>
      </w:r>
    </w:p>
    <w:p w:rsidR="00623762" w:rsidRPr="00CF2CFC" w:rsidRDefault="00623762" w:rsidP="003B71F4">
      <w:pPr>
        <w:ind w:left="2160" w:hanging="1440"/>
        <w:jc w:val="both"/>
      </w:pPr>
      <w:r w:rsidRPr="00CF2CFC">
        <w:rPr>
          <w:kern w:val="28"/>
        </w:rPr>
        <w:t>YEAS:  5 –</w:t>
      </w:r>
      <w:r w:rsidRPr="00CF2CFC">
        <w:rPr>
          <w:kern w:val="28"/>
        </w:rPr>
        <w:tab/>
        <w:t>Curtrese L. Minix, Kenneth J. Guidry, Lendell J. “Pete” Babineaux,  Calise Michael Doucet and James A. “Jimmy” Fontenot.</w:t>
      </w:r>
    </w:p>
    <w:p w:rsidR="00623762" w:rsidRPr="000E2FCA" w:rsidRDefault="00623762" w:rsidP="00623762">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BE0655" w:rsidRDefault="00BE0655" w:rsidP="00A7666F">
      <w:pPr>
        <w:jc w:val="both"/>
      </w:pPr>
    </w:p>
    <w:p w:rsidR="00A7666F" w:rsidRDefault="00A7666F" w:rsidP="00A7666F">
      <w:pPr>
        <w:jc w:val="both"/>
      </w:pPr>
      <w:r w:rsidRPr="00CF2CFC">
        <w:t xml:space="preserve">On a motion by </w:t>
      </w:r>
      <w:r w:rsidR="004E7153" w:rsidRPr="00CF2CFC">
        <w:rPr>
          <w:kern w:val="28"/>
        </w:rPr>
        <w:t>Kenneth J. Guidry</w:t>
      </w:r>
      <w:r w:rsidR="004E7153" w:rsidRPr="00CF2CFC">
        <w:t xml:space="preserve"> </w:t>
      </w:r>
      <w:r w:rsidRPr="00CF2CFC">
        <w:t xml:space="preserve">and a second by </w:t>
      </w:r>
      <w:r w:rsidR="004E7153" w:rsidRPr="00CF2CFC">
        <w:rPr>
          <w:kern w:val="28"/>
        </w:rPr>
        <w:t>Calise Michael Doucet</w:t>
      </w:r>
      <w:r w:rsidRPr="00CF2CFC">
        <w:t xml:space="preserve">, </w:t>
      </w:r>
      <w:r>
        <w:t xml:space="preserve">to consider </w:t>
      </w:r>
      <w:r w:rsidR="00BA51DE">
        <w:t>receiving</w:t>
      </w:r>
      <w:r>
        <w:t xml:space="preserve"> nominations by the Mayor and consider confirmation of appointment of </w:t>
      </w:r>
      <w:r w:rsidR="00A95D5D">
        <w:rPr>
          <w:kern w:val="28"/>
        </w:rPr>
        <w:t>Borne, Wilkes &amp; Rabalais L.L.C. as Assistant City Attorney.</w:t>
      </w:r>
    </w:p>
    <w:p w:rsidR="00A7666F" w:rsidRPr="00CF2CFC" w:rsidRDefault="00A7666F" w:rsidP="00A7666F">
      <w:pPr>
        <w:ind w:left="2160" w:hanging="1440"/>
        <w:jc w:val="both"/>
      </w:pPr>
      <w:r w:rsidRPr="00CF2CFC">
        <w:rPr>
          <w:kern w:val="28"/>
        </w:rPr>
        <w:t>YEAS:  5 –</w:t>
      </w:r>
      <w:r w:rsidRPr="00CF2CFC">
        <w:rPr>
          <w:kern w:val="28"/>
        </w:rPr>
        <w:tab/>
        <w:t>Curtrese L. Minix, Kenneth J. Guidry, Lendell J. “Pete” Babineaux,  Calise Michael Doucet and James A. “Jimmy” Fontenot.</w:t>
      </w:r>
    </w:p>
    <w:p w:rsidR="00A7666F" w:rsidRDefault="00A7666F" w:rsidP="00A7666F">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466679" w:rsidRDefault="00466679" w:rsidP="00B5326B">
      <w:pPr>
        <w:jc w:val="both"/>
      </w:pPr>
    </w:p>
    <w:p w:rsidR="00455ED6" w:rsidRDefault="00455ED6" w:rsidP="00455ED6">
      <w:pPr>
        <w:jc w:val="both"/>
      </w:pPr>
      <w:r w:rsidRPr="00CF2CFC">
        <w:t xml:space="preserve">On a motion by </w:t>
      </w:r>
      <w:r w:rsidRPr="00CF2CFC">
        <w:rPr>
          <w:kern w:val="28"/>
        </w:rPr>
        <w:t>James A. “Jimmy” Fontenot</w:t>
      </w:r>
      <w:r w:rsidRPr="00CF2CFC">
        <w:t xml:space="preserve"> and a second by </w:t>
      </w:r>
      <w:r w:rsidRPr="00CF2CFC">
        <w:rPr>
          <w:kern w:val="28"/>
        </w:rPr>
        <w:t>Kenneth J. Guid</w:t>
      </w:r>
      <w:r>
        <w:rPr>
          <w:kern w:val="28"/>
        </w:rPr>
        <w:t>ry</w:t>
      </w:r>
      <w:r w:rsidRPr="00CF2CFC">
        <w:t xml:space="preserve">, </w:t>
      </w:r>
      <w:r>
        <w:t xml:space="preserve">to consider receiving nominations by the Mayor and consider confirmation of appointment of </w:t>
      </w:r>
      <w:r>
        <w:rPr>
          <w:kern w:val="28"/>
        </w:rPr>
        <w:t>Angela Wagar</w:t>
      </w:r>
      <w:r>
        <w:t xml:space="preserve"> as City Prosecutor.</w:t>
      </w:r>
    </w:p>
    <w:p w:rsidR="00455ED6" w:rsidRPr="00CF2CFC" w:rsidRDefault="00455ED6" w:rsidP="00455ED6">
      <w:pPr>
        <w:ind w:left="2160" w:hanging="1440"/>
        <w:jc w:val="both"/>
      </w:pPr>
      <w:r w:rsidRPr="00CF2CFC">
        <w:rPr>
          <w:kern w:val="28"/>
        </w:rPr>
        <w:t>YEAS:  5 –</w:t>
      </w:r>
      <w:r w:rsidRPr="00CF2CFC">
        <w:rPr>
          <w:kern w:val="28"/>
        </w:rPr>
        <w:tab/>
        <w:t>Curtrese L. Minix, Kenneth J. Guidry, Lendell J. “Pete” Babineaux,  Calise Michael Doucet and James A. “Jimmy” Fontenot.</w:t>
      </w:r>
    </w:p>
    <w:p w:rsidR="004F5502" w:rsidRPr="002C39FA" w:rsidRDefault="00455ED6" w:rsidP="00455ED6">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4F5502" w:rsidRDefault="004F5502" w:rsidP="00455ED6">
      <w:pPr>
        <w:jc w:val="both"/>
      </w:pPr>
    </w:p>
    <w:p w:rsidR="00455ED6" w:rsidRDefault="00455ED6" w:rsidP="00455ED6">
      <w:pPr>
        <w:jc w:val="both"/>
      </w:pPr>
      <w:r w:rsidRPr="00CF2CFC">
        <w:t xml:space="preserve">On a motion by </w:t>
      </w:r>
      <w:r w:rsidRPr="00CF2CFC">
        <w:rPr>
          <w:kern w:val="28"/>
        </w:rPr>
        <w:t>Kenneth J. Guid</w:t>
      </w:r>
      <w:r>
        <w:rPr>
          <w:kern w:val="28"/>
        </w:rPr>
        <w:t>ry</w:t>
      </w:r>
      <w:r w:rsidRPr="00CF2CFC">
        <w:t xml:space="preserve"> and a second by </w:t>
      </w:r>
      <w:r w:rsidRPr="00CF2CFC">
        <w:rPr>
          <w:kern w:val="28"/>
        </w:rPr>
        <w:t>Calise Michael Doucet</w:t>
      </w:r>
      <w:r w:rsidRPr="00CF2CFC">
        <w:t xml:space="preserve">, </w:t>
      </w:r>
      <w:r>
        <w:t xml:space="preserve">to consider receiving nominations by the Mayor and consider confirmation of appointment of </w:t>
      </w:r>
      <w:r>
        <w:rPr>
          <w:kern w:val="28"/>
        </w:rPr>
        <w:t>Thibodeaux Accounting L.L.C. as City Auditors</w:t>
      </w:r>
      <w:r>
        <w:t>.</w:t>
      </w:r>
    </w:p>
    <w:p w:rsidR="00455ED6" w:rsidRPr="00CF2CFC" w:rsidRDefault="00455ED6" w:rsidP="00455ED6">
      <w:pPr>
        <w:ind w:left="2160" w:hanging="1440"/>
        <w:jc w:val="both"/>
      </w:pPr>
      <w:r w:rsidRPr="00CF2CFC">
        <w:rPr>
          <w:kern w:val="28"/>
        </w:rPr>
        <w:t>YEAS:  5 –</w:t>
      </w:r>
      <w:r w:rsidRPr="00CF2CFC">
        <w:rPr>
          <w:kern w:val="28"/>
        </w:rPr>
        <w:tab/>
        <w:t>Curtrese L. Minix, Kenneth J. Guidry, Lendell J. “Pete” Babineaux,  Calise Michael Doucet and James A. “Jimmy” Fontenot.</w:t>
      </w:r>
    </w:p>
    <w:p w:rsidR="00455ED6" w:rsidRPr="000E2FCA" w:rsidRDefault="00455ED6" w:rsidP="00455ED6">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466679" w:rsidRDefault="00466679" w:rsidP="00B5326B">
      <w:pPr>
        <w:jc w:val="both"/>
      </w:pPr>
    </w:p>
    <w:p w:rsidR="002C39FA" w:rsidRDefault="002C39FA" w:rsidP="00331D11">
      <w:pPr>
        <w:jc w:val="both"/>
      </w:pPr>
    </w:p>
    <w:p w:rsidR="002C39FA" w:rsidRDefault="002C39FA" w:rsidP="00331D11">
      <w:pPr>
        <w:jc w:val="both"/>
      </w:pPr>
    </w:p>
    <w:p w:rsidR="00331D11" w:rsidRDefault="00331D11" w:rsidP="00331D11">
      <w:pPr>
        <w:jc w:val="both"/>
      </w:pPr>
      <w:r w:rsidRPr="00CF2CFC">
        <w:lastRenderedPageBreak/>
        <w:t xml:space="preserve">On a motion by </w:t>
      </w:r>
      <w:r w:rsidRPr="00CF2CFC">
        <w:rPr>
          <w:kern w:val="28"/>
        </w:rPr>
        <w:t>Lendell J. “Pete” Babineaux</w:t>
      </w:r>
      <w:r w:rsidRPr="00CF2CFC">
        <w:t xml:space="preserve"> and a second by </w:t>
      </w:r>
      <w:r w:rsidRPr="00CF2CFC">
        <w:rPr>
          <w:kern w:val="28"/>
        </w:rPr>
        <w:t>Calise Michael Doucet</w:t>
      </w:r>
      <w:r w:rsidRPr="00CF2CFC">
        <w:t xml:space="preserve">, </w:t>
      </w:r>
      <w:r>
        <w:t xml:space="preserve">to consider receiving nominations by the Mayor and consider confirmation of appointment of </w:t>
      </w:r>
      <w:r>
        <w:rPr>
          <w:kern w:val="28"/>
        </w:rPr>
        <w:t>Mader Engineering</w:t>
      </w:r>
      <w:r>
        <w:t xml:space="preserve"> as City Engineers.</w:t>
      </w:r>
    </w:p>
    <w:p w:rsidR="00331D11" w:rsidRPr="00CF2CFC" w:rsidRDefault="00331D11" w:rsidP="00331D11">
      <w:pPr>
        <w:ind w:left="2160" w:hanging="1440"/>
        <w:jc w:val="both"/>
      </w:pPr>
      <w:r w:rsidRPr="00CF2CFC">
        <w:rPr>
          <w:kern w:val="28"/>
        </w:rPr>
        <w:t>YEAS:  5 –</w:t>
      </w:r>
      <w:r w:rsidRPr="00CF2CFC">
        <w:rPr>
          <w:kern w:val="28"/>
        </w:rPr>
        <w:tab/>
        <w:t>Curtrese L. Minix, Kenneth J. Guidry, Lendell J. “Pete” Babineaux,  Calise Michael Doucet and James A. “Jimmy” Fontenot.</w:t>
      </w:r>
    </w:p>
    <w:p w:rsidR="00331D11" w:rsidRPr="000E2FCA" w:rsidRDefault="00331D11" w:rsidP="00331D11">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466679" w:rsidRDefault="00466679" w:rsidP="00B5326B">
      <w:pPr>
        <w:jc w:val="both"/>
      </w:pPr>
    </w:p>
    <w:p w:rsidR="009C01A1" w:rsidRDefault="00286C85" w:rsidP="009C01A1">
      <w:pPr>
        <w:jc w:val="both"/>
      </w:pPr>
      <w:r>
        <w:t xml:space="preserve">On a motion by </w:t>
      </w:r>
      <w:r w:rsidRPr="00CF2CFC">
        <w:rPr>
          <w:kern w:val="28"/>
        </w:rPr>
        <w:t>James A. “Jimmy” Fontenot</w:t>
      </w:r>
      <w:r>
        <w:rPr>
          <w:kern w:val="28"/>
        </w:rPr>
        <w:t xml:space="preserve"> and a second by </w:t>
      </w:r>
      <w:r w:rsidRPr="00CF2CFC">
        <w:rPr>
          <w:kern w:val="28"/>
        </w:rPr>
        <w:t>Kenneth J. Guidry</w:t>
      </w:r>
      <w:r w:rsidR="009C01A1">
        <w:rPr>
          <w:kern w:val="28"/>
        </w:rPr>
        <w:t xml:space="preserve"> </w:t>
      </w:r>
      <w:r w:rsidR="009C01A1" w:rsidRPr="009C01A1">
        <w:t xml:space="preserve">on a recommendation by the Planning Commission to </w:t>
      </w:r>
      <w:r w:rsidR="009C01A1">
        <w:t xml:space="preserve">approve a variance for Ali </w:t>
      </w:r>
      <w:proofErr w:type="spellStart"/>
      <w:r w:rsidR="009C01A1">
        <w:t>LeLeux</w:t>
      </w:r>
      <w:proofErr w:type="spellEnd"/>
      <w:r w:rsidR="009C01A1">
        <w:t xml:space="preserve"> to put a beauty salon and boutique at 309 E Louisiana Ave. which is zoned R-1.</w:t>
      </w:r>
    </w:p>
    <w:p w:rsidR="009C01A1" w:rsidRPr="00CF2CFC" w:rsidRDefault="009C01A1" w:rsidP="009C01A1">
      <w:pPr>
        <w:ind w:left="2160" w:hanging="1440"/>
        <w:jc w:val="both"/>
      </w:pPr>
      <w:r w:rsidRPr="00CF2CFC">
        <w:rPr>
          <w:kern w:val="28"/>
        </w:rPr>
        <w:t>YEAS:  5 –</w:t>
      </w:r>
      <w:r w:rsidRPr="00CF2CFC">
        <w:rPr>
          <w:kern w:val="28"/>
        </w:rPr>
        <w:tab/>
        <w:t>Curtrese L. Minix, Kenneth J. Guidry, Lendell J. “Pete” Babineaux,  Calise Michael Doucet and James A. “Jimmy” Fontenot.</w:t>
      </w:r>
    </w:p>
    <w:p w:rsidR="009C01A1" w:rsidRPr="000E2FCA" w:rsidRDefault="009C01A1" w:rsidP="009C01A1">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9C01A1" w:rsidRDefault="009C01A1" w:rsidP="009C01A1">
      <w:pPr>
        <w:jc w:val="both"/>
      </w:pPr>
    </w:p>
    <w:p w:rsidR="009C01A1" w:rsidRDefault="00077E30" w:rsidP="009C01A1">
      <w:pPr>
        <w:jc w:val="both"/>
      </w:pPr>
      <w:r>
        <w:t xml:space="preserve">On a motion by </w:t>
      </w:r>
      <w:r w:rsidRPr="00CF2CFC">
        <w:rPr>
          <w:kern w:val="28"/>
        </w:rPr>
        <w:t>Kenneth J. Guidry</w:t>
      </w:r>
      <w:r w:rsidRPr="00077E30">
        <w:rPr>
          <w:kern w:val="28"/>
        </w:rPr>
        <w:t xml:space="preserve"> </w:t>
      </w:r>
      <w:r>
        <w:rPr>
          <w:kern w:val="28"/>
        </w:rPr>
        <w:t xml:space="preserve">and a second by </w:t>
      </w:r>
      <w:r w:rsidRPr="00CF2CFC">
        <w:rPr>
          <w:kern w:val="28"/>
        </w:rPr>
        <w:t>Calise Michael Doucet</w:t>
      </w:r>
      <w:r w:rsidR="003142B4">
        <w:rPr>
          <w:kern w:val="28"/>
        </w:rPr>
        <w:t xml:space="preserve"> to amend the agenda was carried.</w:t>
      </w:r>
    </w:p>
    <w:p w:rsidR="00077E30" w:rsidRPr="00CF2CFC" w:rsidRDefault="009C01A1" w:rsidP="00077E30">
      <w:pPr>
        <w:ind w:left="2160" w:hanging="1440"/>
        <w:jc w:val="both"/>
      </w:pPr>
      <w:r>
        <w:t xml:space="preserve"> </w:t>
      </w:r>
      <w:r w:rsidR="00077E30" w:rsidRPr="00CF2CFC">
        <w:rPr>
          <w:kern w:val="28"/>
        </w:rPr>
        <w:t>YEAS:  5 –</w:t>
      </w:r>
      <w:r w:rsidR="00077E30" w:rsidRPr="00CF2CFC">
        <w:rPr>
          <w:kern w:val="28"/>
        </w:rPr>
        <w:tab/>
        <w:t>Curtrese L. Minix, Kenneth J. Guidry, Lendell J. “Pete” Babineaux,  Calise Michael Doucet and James A. “Jimmy” Fontenot.</w:t>
      </w:r>
    </w:p>
    <w:p w:rsidR="00077E30" w:rsidRDefault="00077E30" w:rsidP="00077E30">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3142B4" w:rsidRDefault="003142B4" w:rsidP="00077E30">
      <w:pPr>
        <w:jc w:val="both"/>
        <w:rPr>
          <w:kern w:val="28"/>
        </w:rPr>
      </w:pPr>
    </w:p>
    <w:p w:rsidR="009A1F09" w:rsidRDefault="009A1F09" w:rsidP="009A1F09">
      <w:pPr>
        <w:jc w:val="both"/>
      </w:pPr>
      <w:r>
        <w:t xml:space="preserve">On a motion by </w:t>
      </w:r>
      <w:r w:rsidRPr="00CF2CFC">
        <w:rPr>
          <w:kern w:val="28"/>
        </w:rPr>
        <w:t>James A. “Jimmy” Fontenot</w:t>
      </w:r>
      <w:r>
        <w:rPr>
          <w:kern w:val="28"/>
        </w:rPr>
        <w:t xml:space="preserve"> and a second by </w:t>
      </w:r>
      <w:r w:rsidRPr="00CF2CFC">
        <w:rPr>
          <w:kern w:val="28"/>
        </w:rPr>
        <w:t>Calise Michael Doucet</w:t>
      </w:r>
      <w:r>
        <w:rPr>
          <w:kern w:val="28"/>
        </w:rPr>
        <w:t xml:space="preserve"> to add various wate</w:t>
      </w:r>
      <w:r w:rsidR="00D336E8">
        <w:rPr>
          <w:kern w:val="28"/>
        </w:rPr>
        <w:t>r meters to surplus was carried to add water meter surplus and 2020 Census Speaker.</w:t>
      </w:r>
    </w:p>
    <w:p w:rsidR="009A1F09" w:rsidRPr="00CF2CFC" w:rsidRDefault="009A1F09" w:rsidP="009A1F09">
      <w:pPr>
        <w:ind w:left="2160" w:hanging="1440"/>
        <w:jc w:val="both"/>
      </w:pPr>
      <w:r>
        <w:t xml:space="preserve"> </w:t>
      </w:r>
      <w:r w:rsidRPr="00CF2CFC">
        <w:rPr>
          <w:kern w:val="28"/>
        </w:rPr>
        <w:t>YEAS:  5 –</w:t>
      </w:r>
      <w:r w:rsidRPr="00CF2CFC">
        <w:rPr>
          <w:kern w:val="28"/>
        </w:rPr>
        <w:tab/>
        <w:t>Curtrese L. Minix, Kenneth J. Guidry, Lendell J. “Pete” Babineaux,  Calise Michael Doucet and James A. “Jimmy” Fontenot.</w:t>
      </w:r>
    </w:p>
    <w:p w:rsidR="00BE0655" w:rsidRDefault="009A1F09" w:rsidP="009A1F09">
      <w:pPr>
        <w:jc w:val="both"/>
        <w:rPr>
          <w:kern w:val="28"/>
        </w:rPr>
      </w:pPr>
      <w:r w:rsidRPr="00CF2CFC">
        <w:rPr>
          <w:kern w:val="28"/>
        </w:rPr>
        <w:t xml:space="preserve">  </w:t>
      </w:r>
      <w:r w:rsidRPr="00CF2CFC">
        <w:rPr>
          <w:kern w:val="28"/>
        </w:rPr>
        <w:tab/>
        <w:t>NAYS:  0</w:t>
      </w:r>
      <w:r w:rsidRPr="00CF2CFC">
        <w:rPr>
          <w:kern w:val="28"/>
        </w:rPr>
        <w:tab/>
        <w:t xml:space="preserve">    ABSTAIN:  0          ABSENT:  0</w:t>
      </w:r>
    </w:p>
    <w:p w:rsidR="002729FD" w:rsidRDefault="002729FD" w:rsidP="009A1F09">
      <w:pPr>
        <w:jc w:val="both"/>
        <w:rPr>
          <w:kern w:val="28"/>
        </w:rPr>
      </w:pPr>
    </w:p>
    <w:p w:rsidR="00A42150" w:rsidRDefault="00A42150" w:rsidP="009A1F09">
      <w:pPr>
        <w:jc w:val="both"/>
        <w:rPr>
          <w:kern w:val="28"/>
        </w:rPr>
      </w:pPr>
      <w:r>
        <w:rPr>
          <w:kern w:val="28"/>
        </w:rPr>
        <w:t xml:space="preserve">Mr. Chris Emanuel with the 2020 census at 210 N. Parkerson St. in Rayne </w:t>
      </w:r>
      <w:r w:rsidR="002729FD">
        <w:rPr>
          <w:kern w:val="28"/>
        </w:rPr>
        <w:t xml:space="preserve">hires census for September 2020 addressed the council. </w:t>
      </w:r>
    </w:p>
    <w:p w:rsidR="003142B4" w:rsidRDefault="003142B4" w:rsidP="00077E30">
      <w:pPr>
        <w:jc w:val="both"/>
        <w:rPr>
          <w:kern w:val="28"/>
        </w:rPr>
      </w:pPr>
    </w:p>
    <w:p w:rsidR="00E44645" w:rsidRPr="00E44645" w:rsidRDefault="00E44645" w:rsidP="00E44645">
      <w:pPr>
        <w:jc w:val="both"/>
      </w:pPr>
      <w:r w:rsidRPr="00E44645">
        <w:rPr>
          <w:kern w:val="28"/>
        </w:rPr>
        <w:t xml:space="preserve">On a motion by James A. “Jimmy” Fontenot and a second by Curtrese L. Minix, the owner of </w:t>
      </w:r>
      <w:r>
        <w:rPr>
          <w:kern w:val="28"/>
        </w:rPr>
        <w:t>811 Reynolds</w:t>
      </w:r>
      <w:r w:rsidRPr="00E44645">
        <w:rPr>
          <w:kern w:val="28"/>
        </w:rPr>
        <w:t xml:space="preserve"> has 90 days to demo. </w:t>
      </w:r>
    </w:p>
    <w:p w:rsidR="00E44645" w:rsidRPr="00E44645" w:rsidRDefault="00E44645" w:rsidP="00E44645">
      <w:pPr>
        <w:ind w:left="2160" w:hanging="1440"/>
        <w:jc w:val="both"/>
        <w:rPr>
          <w:kern w:val="28"/>
        </w:rPr>
      </w:pPr>
      <w:r w:rsidRPr="00E44645">
        <w:rPr>
          <w:kern w:val="28"/>
        </w:rPr>
        <w:t>YEAS:  5 –</w:t>
      </w:r>
      <w:r w:rsidRPr="00E44645">
        <w:rPr>
          <w:kern w:val="28"/>
        </w:rPr>
        <w:tab/>
        <w:t>Curtrese L. Minix, Kenneth J. Guidry, Lendell J. “Pete” Babineaux,  Calise Michael Doucet and James A. “Jimmy” Fontenot.</w:t>
      </w:r>
    </w:p>
    <w:p w:rsidR="0006670B" w:rsidRDefault="00E44645" w:rsidP="005651E0">
      <w:pPr>
        <w:jc w:val="both"/>
        <w:rPr>
          <w:kern w:val="28"/>
        </w:rPr>
      </w:pPr>
      <w:r w:rsidRPr="00E44645">
        <w:rPr>
          <w:kern w:val="28"/>
        </w:rPr>
        <w:t xml:space="preserve">  </w:t>
      </w:r>
      <w:r w:rsidRPr="00E44645">
        <w:rPr>
          <w:kern w:val="28"/>
        </w:rPr>
        <w:tab/>
        <w:t>NAYS:  0</w:t>
      </w:r>
      <w:r w:rsidRPr="00E44645">
        <w:rPr>
          <w:kern w:val="28"/>
        </w:rPr>
        <w:tab/>
        <w:t xml:space="preserve">    ABSTAIN:  0          ABSENT:  0</w:t>
      </w:r>
    </w:p>
    <w:p w:rsidR="004F5502" w:rsidRDefault="004F5502" w:rsidP="005651E0">
      <w:pPr>
        <w:jc w:val="both"/>
        <w:rPr>
          <w:kern w:val="28"/>
        </w:rPr>
      </w:pPr>
    </w:p>
    <w:p w:rsidR="005651E0" w:rsidRPr="00E44645" w:rsidRDefault="005651E0" w:rsidP="005651E0">
      <w:pPr>
        <w:jc w:val="both"/>
      </w:pPr>
      <w:r w:rsidRPr="0006670B">
        <w:rPr>
          <w:kern w:val="28"/>
        </w:rPr>
        <w:t>On a motion by Kenneth J. Guidry and a second by James A. “Jimmy” Fontenot, the owner of</w:t>
      </w:r>
      <w:r w:rsidRPr="00E44645">
        <w:rPr>
          <w:kern w:val="28"/>
        </w:rPr>
        <w:t xml:space="preserve"> </w:t>
      </w:r>
      <w:r w:rsidR="00504A50">
        <w:rPr>
          <w:kern w:val="28"/>
        </w:rPr>
        <w:t xml:space="preserve">605 East Butler has 30 days to come up with plan of action, if demolition is decided upon, owner has 90 days. </w:t>
      </w:r>
      <w:r w:rsidRPr="00E44645">
        <w:rPr>
          <w:kern w:val="28"/>
        </w:rPr>
        <w:t xml:space="preserve"> </w:t>
      </w:r>
    </w:p>
    <w:p w:rsidR="005651E0" w:rsidRPr="00E44645" w:rsidRDefault="005651E0" w:rsidP="005651E0">
      <w:pPr>
        <w:ind w:left="2160" w:hanging="1440"/>
        <w:jc w:val="both"/>
        <w:rPr>
          <w:kern w:val="28"/>
        </w:rPr>
      </w:pPr>
      <w:r w:rsidRPr="00E44645">
        <w:rPr>
          <w:kern w:val="28"/>
        </w:rPr>
        <w:t>YEAS:  5 –</w:t>
      </w:r>
      <w:r w:rsidRPr="00E44645">
        <w:rPr>
          <w:kern w:val="28"/>
        </w:rPr>
        <w:tab/>
        <w:t>Curtrese L. Minix, Kenneth J. Guidry, Lendell J. “Pete” Babineaux,  Calise Michael Doucet and James A. “Jimmy” Fontenot.</w:t>
      </w:r>
    </w:p>
    <w:p w:rsidR="005651E0" w:rsidRPr="00E44645" w:rsidRDefault="005651E0" w:rsidP="005651E0">
      <w:pPr>
        <w:jc w:val="both"/>
        <w:rPr>
          <w:kern w:val="28"/>
        </w:rPr>
      </w:pPr>
      <w:r w:rsidRPr="00E44645">
        <w:rPr>
          <w:kern w:val="28"/>
        </w:rPr>
        <w:t xml:space="preserve">  </w:t>
      </w:r>
      <w:r w:rsidRPr="00E44645">
        <w:rPr>
          <w:kern w:val="28"/>
        </w:rPr>
        <w:tab/>
        <w:t>NAYS:  0</w:t>
      </w:r>
      <w:r w:rsidRPr="00E44645">
        <w:rPr>
          <w:kern w:val="28"/>
        </w:rPr>
        <w:tab/>
        <w:t xml:space="preserve">    ABSTAIN:  0          ABSENT:  0</w:t>
      </w:r>
    </w:p>
    <w:p w:rsidR="003142B4" w:rsidRPr="000E2FCA" w:rsidRDefault="003142B4" w:rsidP="00077E30">
      <w:pPr>
        <w:jc w:val="both"/>
        <w:rPr>
          <w:kern w:val="28"/>
        </w:rPr>
      </w:pPr>
    </w:p>
    <w:p w:rsidR="004F5502" w:rsidRDefault="004F5502" w:rsidP="009E74E7">
      <w:pPr>
        <w:jc w:val="both"/>
        <w:rPr>
          <w:kern w:val="28"/>
        </w:rPr>
      </w:pPr>
    </w:p>
    <w:p w:rsidR="002C39FA" w:rsidRDefault="002C39FA" w:rsidP="009E74E7">
      <w:pPr>
        <w:jc w:val="both"/>
        <w:rPr>
          <w:kern w:val="28"/>
        </w:rPr>
      </w:pPr>
    </w:p>
    <w:p w:rsidR="002C39FA" w:rsidRDefault="002C39FA" w:rsidP="009E74E7">
      <w:pPr>
        <w:jc w:val="both"/>
        <w:rPr>
          <w:kern w:val="28"/>
        </w:rPr>
      </w:pPr>
    </w:p>
    <w:p w:rsidR="009E74E7" w:rsidRPr="00E44645" w:rsidRDefault="009E74E7" w:rsidP="009E74E7">
      <w:pPr>
        <w:jc w:val="both"/>
      </w:pPr>
      <w:r w:rsidRPr="00E44645">
        <w:rPr>
          <w:kern w:val="28"/>
        </w:rPr>
        <w:lastRenderedPageBreak/>
        <w:t xml:space="preserve">On a motion by James A. “Jimmy” Fontenot and a second by Calise Michael Doucet, the owner of </w:t>
      </w:r>
      <w:r>
        <w:rPr>
          <w:kern w:val="28"/>
        </w:rPr>
        <w:t>402 6</w:t>
      </w:r>
      <w:r w:rsidRPr="009E74E7">
        <w:rPr>
          <w:kern w:val="28"/>
          <w:vertAlign w:val="superscript"/>
        </w:rPr>
        <w:t>th</w:t>
      </w:r>
      <w:r>
        <w:rPr>
          <w:kern w:val="28"/>
        </w:rPr>
        <w:t xml:space="preserve"> Street has 30 days to clean property up as it has been deemed hazardous.</w:t>
      </w:r>
    </w:p>
    <w:p w:rsidR="009E74E7" w:rsidRPr="00E44645" w:rsidRDefault="009E74E7" w:rsidP="009E74E7">
      <w:pPr>
        <w:ind w:left="2160" w:hanging="1440"/>
        <w:jc w:val="both"/>
        <w:rPr>
          <w:kern w:val="28"/>
        </w:rPr>
      </w:pPr>
      <w:r w:rsidRPr="00E44645">
        <w:rPr>
          <w:kern w:val="28"/>
        </w:rPr>
        <w:t>YEAS:  5 –</w:t>
      </w:r>
      <w:r w:rsidRPr="00E44645">
        <w:rPr>
          <w:kern w:val="28"/>
        </w:rPr>
        <w:tab/>
        <w:t>Curtrese L. Minix, Kenneth J. Guidry, Lendell J. “Pete” Babineaux,  Calise Michael Doucet and James A. “Jimmy” Fontenot.</w:t>
      </w:r>
    </w:p>
    <w:p w:rsidR="009E74E7" w:rsidRPr="00E44645" w:rsidRDefault="009E74E7" w:rsidP="009E74E7">
      <w:pPr>
        <w:jc w:val="both"/>
        <w:rPr>
          <w:kern w:val="28"/>
        </w:rPr>
      </w:pPr>
      <w:r w:rsidRPr="00E44645">
        <w:rPr>
          <w:kern w:val="28"/>
        </w:rPr>
        <w:t xml:space="preserve">  </w:t>
      </w:r>
      <w:r w:rsidRPr="00E44645">
        <w:rPr>
          <w:kern w:val="28"/>
        </w:rPr>
        <w:tab/>
        <w:t>NAYS:  0</w:t>
      </w:r>
      <w:r w:rsidRPr="00E44645">
        <w:rPr>
          <w:kern w:val="28"/>
        </w:rPr>
        <w:tab/>
        <w:t xml:space="preserve">    ABSTAIN:  0          ABSENT:  0</w:t>
      </w:r>
    </w:p>
    <w:p w:rsidR="009C01A1" w:rsidRPr="009C01A1" w:rsidRDefault="009C01A1" w:rsidP="009C01A1">
      <w:pPr>
        <w:jc w:val="both"/>
      </w:pPr>
    </w:p>
    <w:p w:rsidR="008F3A54" w:rsidRPr="00E44645" w:rsidRDefault="008F3A54" w:rsidP="008F3A54">
      <w:pPr>
        <w:jc w:val="both"/>
      </w:pPr>
      <w:r w:rsidRPr="00E44645">
        <w:rPr>
          <w:kern w:val="28"/>
        </w:rPr>
        <w:t xml:space="preserve">On a motion by Lendell J. “Pete” Babineaux and a second by Calise Michael Doucet, the owner of </w:t>
      </w:r>
      <w:r>
        <w:rPr>
          <w:kern w:val="28"/>
        </w:rPr>
        <w:t>214 N. Arenas Lot 8 has 60 days to demo property.</w:t>
      </w:r>
    </w:p>
    <w:p w:rsidR="008F3A54" w:rsidRPr="00E44645" w:rsidRDefault="008F3A54" w:rsidP="008F3A54">
      <w:pPr>
        <w:ind w:left="2160" w:hanging="1440"/>
        <w:jc w:val="both"/>
        <w:rPr>
          <w:kern w:val="28"/>
        </w:rPr>
      </w:pPr>
      <w:r w:rsidRPr="00E44645">
        <w:rPr>
          <w:kern w:val="28"/>
        </w:rPr>
        <w:t>YEAS:  5 –</w:t>
      </w:r>
      <w:r w:rsidRPr="00E44645">
        <w:rPr>
          <w:kern w:val="28"/>
        </w:rPr>
        <w:tab/>
        <w:t>Curtrese L. Minix, Kenneth J. Guidry, Lendell J. “Pete” Babineaux,  Calise Michael Doucet and James A. “Jimmy” Fontenot.</w:t>
      </w:r>
    </w:p>
    <w:p w:rsidR="008F3A54" w:rsidRPr="00E44645" w:rsidRDefault="008F3A54" w:rsidP="008F3A54">
      <w:pPr>
        <w:jc w:val="both"/>
        <w:rPr>
          <w:kern w:val="28"/>
        </w:rPr>
      </w:pPr>
      <w:r w:rsidRPr="00E44645">
        <w:rPr>
          <w:kern w:val="28"/>
        </w:rPr>
        <w:t xml:space="preserve">  </w:t>
      </w:r>
      <w:r w:rsidRPr="00E44645">
        <w:rPr>
          <w:kern w:val="28"/>
        </w:rPr>
        <w:tab/>
        <w:t>NAYS:  0</w:t>
      </w:r>
      <w:r w:rsidRPr="00E44645">
        <w:rPr>
          <w:kern w:val="28"/>
        </w:rPr>
        <w:tab/>
        <w:t xml:space="preserve">    ABSTAIN:  0          ABSENT:  0</w:t>
      </w:r>
    </w:p>
    <w:p w:rsidR="00466679" w:rsidRDefault="00466679" w:rsidP="00B5326B">
      <w:pPr>
        <w:jc w:val="both"/>
      </w:pPr>
    </w:p>
    <w:p w:rsidR="00041952" w:rsidRPr="00E44645" w:rsidRDefault="00041952" w:rsidP="00041952">
      <w:pPr>
        <w:jc w:val="both"/>
      </w:pPr>
      <w:r w:rsidRPr="00E44645">
        <w:rPr>
          <w:kern w:val="28"/>
        </w:rPr>
        <w:t xml:space="preserve">On a motion by James A. “Jimmy” Fontenot and a second by Kenneth J. Guidry, the owner of </w:t>
      </w:r>
      <w:r>
        <w:rPr>
          <w:kern w:val="28"/>
        </w:rPr>
        <w:t>216 N. Arenas Lot 9 has 60 days to demo property.</w:t>
      </w:r>
    </w:p>
    <w:p w:rsidR="00041952" w:rsidRPr="00E44645" w:rsidRDefault="00041952" w:rsidP="00041952">
      <w:pPr>
        <w:ind w:left="2160" w:hanging="1440"/>
        <w:jc w:val="both"/>
        <w:rPr>
          <w:kern w:val="28"/>
        </w:rPr>
      </w:pPr>
      <w:r w:rsidRPr="00E44645">
        <w:rPr>
          <w:kern w:val="28"/>
        </w:rPr>
        <w:t>YEAS:  5 –</w:t>
      </w:r>
      <w:r w:rsidRPr="00E44645">
        <w:rPr>
          <w:kern w:val="28"/>
        </w:rPr>
        <w:tab/>
        <w:t>Curtrese L. Minix, Kenneth J. Guidry, Lendell J. “Pete” Babineaux,  Calise Michael Doucet and James A. “Jimmy” Fontenot.</w:t>
      </w:r>
    </w:p>
    <w:p w:rsidR="00041952" w:rsidRPr="00E44645" w:rsidRDefault="00041952" w:rsidP="00041952">
      <w:pPr>
        <w:jc w:val="both"/>
        <w:rPr>
          <w:kern w:val="28"/>
        </w:rPr>
      </w:pPr>
      <w:r w:rsidRPr="00E44645">
        <w:rPr>
          <w:kern w:val="28"/>
        </w:rPr>
        <w:t xml:space="preserve">  </w:t>
      </w:r>
      <w:r w:rsidRPr="00E44645">
        <w:rPr>
          <w:kern w:val="28"/>
        </w:rPr>
        <w:tab/>
        <w:t>NAYS:  0</w:t>
      </w:r>
      <w:r w:rsidRPr="00E44645">
        <w:rPr>
          <w:kern w:val="28"/>
        </w:rPr>
        <w:tab/>
        <w:t xml:space="preserve">    ABSTAIN:  0          ABSENT:  0</w:t>
      </w:r>
    </w:p>
    <w:p w:rsidR="00BE0655" w:rsidRDefault="00BE0655" w:rsidP="00EA43F9">
      <w:pPr>
        <w:jc w:val="both"/>
      </w:pPr>
    </w:p>
    <w:p w:rsidR="00EA43F9" w:rsidRPr="00EA43F9" w:rsidRDefault="00EA43F9" w:rsidP="00EA43F9">
      <w:pPr>
        <w:jc w:val="both"/>
      </w:pPr>
      <w:r w:rsidRPr="00EA43F9">
        <w:t xml:space="preserve">On a motion by </w:t>
      </w:r>
      <w:r w:rsidRPr="00EA43F9">
        <w:rPr>
          <w:kern w:val="28"/>
        </w:rPr>
        <w:t>James A. “Jimmy” Fontenot</w:t>
      </w:r>
      <w:r w:rsidRPr="00EA43F9">
        <w:t xml:space="preserve"> and a second by </w:t>
      </w:r>
      <w:r w:rsidRPr="00E44645">
        <w:rPr>
          <w:kern w:val="28"/>
        </w:rPr>
        <w:t>Calise Michael Doucet</w:t>
      </w:r>
      <w:r w:rsidRPr="00EA43F9">
        <w:t>, the City Council approved the request by Chief Stelly to declare a 200</w:t>
      </w:r>
      <w:r>
        <w:t>4</w:t>
      </w:r>
      <w:r w:rsidRPr="00EA43F9">
        <w:t xml:space="preserve"> </w:t>
      </w:r>
      <w:r>
        <w:t>Dodge Pickup</w:t>
      </w:r>
      <w:r w:rsidRPr="00EA43F9">
        <w:t xml:space="preserve"> Vehicle, VIN # 1D7HA18D04J275919 as a surplus vehicle. </w:t>
      </w:r>
    </w:p>
    <w:p w:rsidR="00EA43F9" w:rsidRPr="00E44645" w:rsidRDefault="00EA43F9" w:rsidP="00EA43F9">
      <w:pPr>
        <w:ind w:left="2160" w:hanging="1440"/>
        <w:jc w:val="both"/>
        <w:rPr>
          <w:kern w:val="28"/>
        </w:rPr>
      </w:pPr>
      <w:r w:rsidRPr="00E44645">
        <w:rPr>
          <w:kern w:val="28"/>
        </w:rPr>
        <w:t>YEAS:  5 –</w:t>
      </w:r>
      <w:r w:rsidRPr="00E44645">
        <w:rPr>
          <w:kern w:val="28"/>
        </w:rPr>
        <w:tab/>
        <w:t>Curtrese L. Minix, Kenneth J. Guidry, Lendell J. “Pete” Babineaux,  Calise Michael Doucet and James A. “Jimmy” Fontenot.</w:t>
      </w:r>
    </w:p>
    <w:p w:rsidR="00EA43F9" w:rsidRPr="00E44645" w:rsidRDefault="00EA43F9" w:rsidP="00EA43F9">
      <w:pPr>
        <w:jc w:val="both"/>
        <w:rPr>
          <w:kern w:val="28"/>
        </w:rPr>
      </w:pPr>
      <w:r w:rsidRPr="00E44645">
        <w:rPr>
          <w:kern w:val="28"/>
        </w:rPr>
        <w:t xml:space="preserve">  </w:t>
      </w:r>
      <w:r w:rsidRPr="00E44645">
        <w:rPr>
          <w:kern w:val="28"/>
        </w:rPr>
        <w:tab/>
        <w:t>NAYS:  0</w:t>
      </w:r>
      <w:r w:rsidRPr="00E44645">
        <w:rPr>
          <w:kern w:val="28"/>
        </w:rPr>
        <w:tab/>
        <w:t xml:space="preserve">    ABSTAIN:  0          ABSENT:  0</w:t>
      </w:r>
    </w:p>
    <w:p w:rsidR="00BE0655" w:rsidRDefault="00BE0655" w:rsidP="00BE0655">
      <w:pPr>
        <w:jc w:val="both"/>
      </w:pPr>
    </w:p>
    <w:p w:rsidR="00BE0655" w:rsidRPr="00BE0655" w:rsidRDefault="00BE0655" w:rsidP="00BE0655">
      <w:pPr>
        <w:jc w:val="both"/>
      </w:pPr>
      <w:r w:rsidRPr="00BE0655">
        <w:t xml:space="preserve">On a motion by </w:t>
      </w:r>
      <w:r w:rsidRPr="00BE0655">
        <w:rPr>
          <w:kern w:val="28"/>
        </w:rPr>
        <w:t xml:space="preserve">James A. “Jimmy” Fontenot and a second by Calise Michael Doucet to </w:t>
      </w:r>
      <w:r w:rsidRPr="00BE0655">
        <w:t xml:space="preserve">authorize Mader Engineering, Inc. to </w:t>
      </w:r>
      <w:r>
        <w:t xml:space="preserve">grant an extension of 90 days to the contractor for Barbara Street Pump Station Upgrade.  </w:t>
      </w:r>
    </w:p>
    <w:p w:rsidR="00BE0655" w:rsidRPr="00BE0655" w:rsidRDefault="00BE0655" w:rsidP="00BE0655">
      <w:pPr>
        <w:ind w:left="2160" w:hanging="1440"/>
        <w:jc w:val="both"/>
        <w:rPr>
          <w:kern w:val="28"/>
        </w:rPr>
      </w:pPr>
      <w:r w:rsidRPr="00BE0655">
        <w:rPr>
          <w:kern w:val="28"/>
        </w:rPr>
        <w:t>YEAS:  5 –</w:t>
      </w:r>
      <w:r w:rsidRPr="00BE0655">
        <w:rPr>
          <w:kern w:val="28"/>
        </w:rPr>
        <w:tab/>
        <w:t>Curtrese L. Minix, Kenneth J. Guidry, Lendell J. “Pete” Babineaux,  Calise Michael Doucet and James A. “Jimmy” Fontenot.</w:t>
      </w:r>
    </w:p>
    <w:p w:rsidR="004F5502" w:rsidRPr="002C39FA" w:rsidRDefault="00BE0655" w:rsidP="00B5326B">
      <w:pPr>
        <w:jc w:val="both"/>
        <w:rPr>
          <w:kern w:val="28"/>
        </w:rPr>
      </w:pPr>
      <w:r w:rsidRPr="00BE0655">
        <w:rPr>
          <w:kern w:val="28"/>
        </w:rPr>
        <w:t xml:space="preserve">  </w:t>
      </w:r>
      <w:r w:rsidRPr="00BE0655">
        <w:rPr>
          <w:kern w:val="28"/>
        </w:rPr>
        <w:tab/>
        <w:t>NAYS:  0</w:t>
      </w:r>
      <w:r w:rsidRPr="00BE0655">
        <w:rPr>
          <w:kern w:val="28"/>
        </w:rPr>
        <w:tab/>
        <w:t xml:space="preserve">    ABSTAIN:  0          ABSENT:  0</w:t>
      </w:r>
    </w:p>
    <w:p w:rsidR="004F5502" w:rsidRDefault="004F5502" w:rsidP="00B5326B">
      <w:pPr>
        <w:jc w:val="both"/>
      </w:pPr>
    </w:p>
    <w:p w:rsidR="00B5326B" w:rsidRPr="00114036" w:rsidRDefault="00B5326B" w:rsidP="00B5326B">
      <w:pPr>
        <w:jc w:val="both"/>
      </w:pPr>
      <w:r w:rsidRPr="00114036">
        <w:t xml:space="preserve">There being no further business to come before the Council, there was a motion by </w:t>
      </w:r>
      <w:r w:rsidR="0054705C" w:rsidRPr="00114036">
        <w:rPr>
          <w:kern w:val="28"/>
        </w:rPr>
        <w:t>James A. “Jimmy” Fontenot</w:t>
      </w:r>
      <w:r w:rsidRPr="00114036">
        <w:t xml:space="preserve"> that the meeting be adjourned, this was seconded by </w:t>
      </w:r>
      <w:r w:rsidR="0054705C" w:rsidRPr="00114036">
        <w:rPr>
          <w:kern w:val="28"/>
        </w:rPr>
        <w:t>Curtrese L. Minix</w:t>
      </w:r>
      <w:r w:rsidR="0054705C" w:rsidRPr="00114036">
        <w:t xml:space="preserve"> </w:t>
      </w:r>
      <w:r w:rsidRPr="00114036">
        <w:t>and carried.</w:t>
      </w:r>
    </w:p>
    <w:p w:rsidR="00B5326B" w:rsidRPr="009B29B9" w:rsidRDefault="00B5326B" w:rsidP="00B5326B">
      <w:pPr>
        <w:ind w:left="2016" w:hanging="1296"/>
        <w:jc w:val="both"/>
        <w:rPr>
          <w:kern w:val="28"/>
        </w:rPr>
      </w:pPr>
      <w:r w:rsidRPr="00114036">
        <w:rPr>
          <w:kern w:val="28"/>
        </w:rPr>
        <w:t xml:space="preserve">YEAS:  5 – </w:t>
      </w:r>
      <w:r w:rsidRPr="00114036">
        <w:rPr>
          <w:kern w:val="28"/>
        </w:rPr>
        <w:tab/>
        <w:t>Curtrese L. Minix, Kenneth J. Guidry, Lendell J. “Pete” Babineaux, Calise Michael Doucet and James A. “Jimmy” Fontenot.</w:t>
      </w:r>
    </w:p>
    <w:p w:rsidR="00B5326B" w:rsidRPr="009B29B9" w:rsidRDefault="00B5326B" w:rsidP="00B5326B">
      <w:pPr>
        <w:jc w:val="both"/>
        <w:rPr>
          <w:kern w:val="28"/>
        </w:rPr>
      </w:pPr>
      <w:r w:rsidRPr="009B29B9">
        <w:rPr>
          <w:kern w:val="28"/>
        </w:rPr>
        <w:t xml:space="preserve">  </w:t>
      </w:r>
      <w:r w:rsidRPr="009B29B9">
        <w:rPr>
          <w:kern w:val="28"/>
        </w:rPr>
        <w:tab/>
        <w:t>NAYS:  0</w:t>
      </w:r>
      <w:r w:rsidRPr="009B29B9">
        <w:rPr>
          <w:kern w:val="28"/>
        </w:rPr>
        <w:tab/>
        <w:t xml:space="preserve">    ABSTAIN:  0          ABSENT:  0</w:t>
      </w:r>
    </w:p>
    <w:p w:rsidR="00AB56DA" w:rsidRDefault="00AB56DA" w:rsidP="00AB56DA">
      <w:pPr>
        <w:rPr>
          <w:kern w:val="28"/>
        </w:rPr>
      </w:pPr>
    </w:p>
    <w:p w:rsidR="00AB56DA" w:rsidRDefault="00AB56DA" w:rsidP="00AB56DA">
      <w:pPr>
        <w:rPr>
          <w:kern w:val="28"/>
        </w:rPr>
      </w:pPr>
    </w:p>
    <w:p w:rsidR="00AB56DA" w:rsidRDefault="00AB56DA" w:rsidP="00AB56DA">
      <w:pPr>
        <w:rPr>
          <w:kern w:val="28"/>
        </w:rPr>
      </w:pPr>
    </w:p>
    <w:p w:rsidR="00AB56DA" w:rsidRDefault="00AB56DA" w:rsidP="00AB56DA">
      <w:pPr>
        <w:rPr>
          <w:b/>
          <w:kern w:val="28"/>
        </w:rPr>
      </w:pPr>
      <w:r>
        <w:rPr>
          <w:b/>
          <w:kern w:val="28"/>
        </w:rPr>
        <w:t>____________________________________</w:t>
      </w:r>
      <w:r>
        <w:rPr>
          <w:b/>
          <w:kern w:val="28"/>
        </w:rPr>
        <w:tab/>
        <w:t>________________________________</w:t>
      </w:r>
    </w:p>
    <w:p w:rsidR="00AB56DA" w:rsidRDefault="00AB56DA" w:rsidP="00AB56DA">
      <w:pPr>
        <w:rPr>
          <w:kern w:val="28"/>
        </w:rPr>
      </w:pPr>
      <w:r>
        <w:rPr>
          <w:kern w:val="28"/>
        </w:rPr>
        <w:t xml:space="preserve">CHARLES E. ROBICHAUX, MAYOR   </w:t>
      </w:r>
      <w:r>
        <w:rPr>
          <w:kern w:val="28"/>
        </w:rPr>
        <w:tab/>
        <w:t xml:space="preserve">            ANNETTE R. CUTRERA, CITY CLERK</w:t>
      </w:r>
    </w:p>
    <w:p w:rsidR="00AB56DA" w:rsidRDefault="00AB56DA"/>
    <w:sectPr w:rsidR="00AB5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6B"/>
    <w:rsid w:val="000264CB"/>
    <w:rsid w:val="00041952"/>
    <w:rsid w:val="00056FB9"/>
    <w:rsid w:val="0006670B"/>
    <w:rsid w:val="00077E30"/>
    <w:rsid w:val="00096EC1"/>
    <w:rsid w:val="000B5098"/>
    <w:rsid w:val="000C72AD"/>
    <w:rsid w:val="000E2FCA"/>
    <w:rsid w:val="000F453A"/>
    <w:rsid w:val="001166C6"/>
    <w:rsid w:val="00157A8E"/>
    <w:rsid w:val="001A0E82"/>
    <w:rsid w:val="001C4026"/>
    <w:rsid w:val="001E3814"/>
    <w:rsid w:val="00231F50"/>
    <w:rsid w:val="00232B71"/>
    <w:rsid w:val="002508F3"/>
    <w:rsid w:val="002729FD"/>
    <w:rsid w:val="00286C85"/>
    <w:rsid w:val="002C3125"/>
    <w:rsid w:val="002C39FA"/>
    <w:rsid w:val="003142B4"/>
    <w:rsid w:val="00331D11"/>
    <w:rsid w:val="00383B28"/>
    <w:rsid w:val="0039767B"/>
    <w:rsid w:val="003B71F4"/>
    <w:rsid w:val="003E173B"/>
    <w:rsid w:val="00411E8F"/>
    <w:rsid w:val="0044225C"/>
    <w:rsid w:val="00455ED6"/>
    <w:rsid w:val="00466679"/>
    <w:rsid w:val="004C44AB"/>
    <w:rsid w:val="004E7153"/>
    <w:rsid w:val="004F5502"/>
    <w:rsid w:val="00504A50"/>
    <w:rsid w:val="00543AF1"/>
    <w:rsid w:val="0054705C"/>
    <w:rsid w:val="00563364"/>
    <w:rsid w:val="005651E0"/>
    <w:rsid w:val="00571605"/>
    <w:rsid w:val="005C7B6E"/>
    <w:rsid w:val="005D5A3B"/>
    <w:rsid w:val="005E64D7"/>
    <w:rsid w:val="00623762"/>
    <w:rsid w:val="00642F34"/>
    <w:rsid w:val="006843EB"/>
    <w:rsid w:val="006D31E9"/>
    <w:rsid w:val="006F3350"/>
    <w:rsid w:val="006F7AF4"/>
    <w:rsid w:val="00713E77"/>
    <w:rsid w:val="007864D1"/>
    <w:rsid w:val="007968CB"/>
    <w:rsid w:val="0081548E"/>
    <w:rsid w:val="0081745C"/>
    <w:rsid w:val="00847C2F"/>
    <w:rsid w:val="0085260C"/>
    <w:rsid w:val="00860A89"/>
    <w:rsid w:val="00872D63"/>
    <w:rsid w:val="00876385"/>
    <w:rsid w:val="00896F19"/>
    <w:rsid w:val="008E1AE6"/>
    <w:rsid w:val="008F3A54"/>
    <w:rsid w:val="00905D12"/>
    <w:rsid w:val="009615A3"/>
    <w:rsid w:val="00990CD7"/>
    <w:rsid w:val="009A1F09"/>
    <w:rsid w:val="009C01A1"/>
    <w:rsid w:val="009E74E7"/>
    <w:rsid w:val="00A42150"/>
    <w:rsid w:val="00A60FED"/>
    <w:rsid w:val="00A621F2"/>
    <w:rsid w:val="00A7666F"/>
    <w:rsid w:val="00A91F68"/>
    <w:rsid w:val="00A95D5D"/>
    <w:rsid w:val="00AB56DA"/>
    <w:rsid w:val="00AB671E"/>
    <w:rsid w:val="00AC671C"/>
    <w:rsid w:val="00AE678B"/>
    <w:rsid w:val="00B26A83"/>
    <w:rsid w:val="00B32217"/>
    <w:rsid w:val="00B5326B"/>
    <w:rsid w:val="00BA51DE"/>
    <w:rsid w:val="00BC6C2A"/>
    <w:rsid w:val="00BE0655"/>
    <w:rsid w:val="00C17BFB"/>
    <w:rsid w:val="00C20D64"/>
    <w:rsid w:val="00C21BBF"/>
    <w:rsid w:val="00C57638"/>
    <w:rsid w:val="00C81ACD"/>
    <w:rsid w:val="00CB143C"/>
    <w:rsid w:val="00CC397E"/>
    <w:rsid w:val="00CE28A5"/>
    <w:rsid w:val="00CF2CFC"/>
    <w:rsid w:val="00D336E8"/>
    <w:rsid w:val="00D40AAF"/>
    <w:rsid w:val="00DB646D"/>
    <w:rsid w:val="00E31003"/>
    <w:rsid w:val="00E40400"/>
    <w:rsid w:val="00E406CC"/>
    <w:rsid w:val="00E44645"/>
    <w:rsid w:val="00E52042"/>
    <w:rsid w:val="00E75321"/>
    <w:rsid w:val="00EA43F9"/>
    <w:rsid w:val="00EB412A"/>
    <w:rsid w:val="00F30502"/>
    <w:rsid w:val="00F4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C21C-EDCA-4FA1-B9FD-C77EE7B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13</Pages>
  <Words>5083</Words>
  <Characters>28978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70</cp:revision>
  <cp:lastPrinted>2019-01-18T16:26:00Z</cp:lastPrinted>
  <dcterms:created xsi:type="dcterms:W3CDTF">2019-01-16T15:53:00Z</dcterms:created>
  <dcterms:modified xsi:type="dcterms:W3CDTF">2019-01-18T16:28:00Z</dcterms:modified>
</cp:coreProperties>
</file>